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8417A2" w14:textId="2890BD0D" w:rsidR="009B4BE2" w:rsidRDefault="00C476D4" w:rsidP="009B4BE2">
      <w:pPr>
        <w:rPr>
          <w:rFonts w:ascii="Verdana" w:hAnsi="Verdana"/>
          <w:b/>
          <w:color w:val="000000" w:themeColor="text1"/>
        </w:rPr>
      </w:pPr>
      <w:r w:rsidRPr="002F3983">
        <w:rPr>
          <w:rFonts w:ascii="Verdana" w:hAnsi="Verdana"/>
          <w:b/>
          <w:color w:val="000000" w:themeColor="text1"/>
        </w:rPr>
        <w:t>Minutes of the Grateley Parish C</w:t>
      </w:r>
      <w:r w:rsidR="008751EF" w:rsidRPr="002F3983">
        <w:rPr>
          <w:rFonts w:ascii="Verdana" w:hAnsi="Verdana"/>
          <w:b/>
          <w:color w:val="000000" w:themeColor="text1"/>
        </w:rPr>
        <w:t>o</w:t>
      </w:r>
      <w:r w:rsidR="00D014AB">
        <w:rPr>
          <w:rFonts w:ascii="Verdana" w:hAnsi="Verdana"/>
          <w:b/>
          <w:color w:val="000000" w:themeColor="text1"/>
        </w:rPr>
        <w:t>uncil Meeting held on Tuesd</w:t>
      </w:r>
      <w:r w:rsidR="009B5A72">
        <w:rPr>
          <w:rFonts w:ascii="Verdana" w:hAnsi="Verdana"/>
          <w:b/>
          <w:color w:val="000000" w:themeColor="text1"/>
        </w:rPr>
        <w:t>ay</w:t>
      </w:r>
      <w:r w:rsidR="003E387E">
        <w:rPr>
          <w:rFonts w:ascii="Verdana" w:hAnsi="Verdana"/>
          <w:b/>
          <w:color w:val="000000" w:themeColor="text1"/>
        </w:rPr>
        <w:t xml:space="preserve"> </w:t>
      </w:r>
      <w:r w:rsidR="00863E62">
        <w:rPr>
          <w:rFonts w:ascii="Verdana" w:hAnsi="Verdana"/>
          <w:b/>
          <w:color w:val="000000" w:themeColor="text1"/>
        </w:rPr>
        <w:t>7th</w:t>
      </w:r>
      <w:r w:rsidR="009B4BE2">
        <w:rPr>
          <w:rFonts w:ascii="Verdana" w:hAnsi="Verdana"/>
          <w:b/>
          <w:color w:val="000000" w:themeColor="text1"/>
        </w:rPr>
        <w:t xml:space="preserve"> of </w:t>
      </w:r>
    </w:p>
    <w:p w14:paraId="53DD2DA9" w14:textId="19AB0170" w:rsidR="00F96DD1" w:rsidRPr="009B4BE2" w:rsidRDefault="009B4BE2" w:rsidP="009B4BE2">
      <w:pPr>
        <w:rPr>
          <w:rFonts w:ascii="Verdana" w:hAnsi="Verdana"/>
          <w:b/>
          <w:color w:val="000000" w:themeColor="text1"/>
        </w:rPr>
      </w:pPr>
      <w:r>
        <w:rPr>
          <w:rFonts w:ascii="Verdana" w:hAnsi="Verdana"/>
          <w:b/>
          <w:color w:val="000000" w:themeColor="text1"/>
        </w:rPr>
        <w:t xml:space="preserve">            </w:t>
      </w:r>
      <w:r w:rsidR="00A949E3">
        <w:rPr>
          <w:rFonts w:ascii="Verdana" w:hAnsi="Verdana"/>
          <w:b/>
          <w:color w:val="000000" w:themeColor="text1"/>
        </w:rPr>
        <w:t>March</w:t>
      </w:r>
      <w:r w:rsidR="00991F8A">
        <w:rPr>
          <w:rFonts w:ascii="Verdana" w:hAnsi="Verdana"/>
          <w:b/>
          <w:color w:val="000000" w:themeColor="text1"/>
        </w:rPr>
        <w:t xml:space="preserve"> </w:t>
      </w:r>
      <w:r w:rsidR="00AF65D8">
        <w:rPr>
          <w:rFonts w:ascii="Verdana" w:hAnsi="Verdana"/>
          <w:b/>
          <w:color w:val="000000" w:themeColor="text1"/>
        </w:rPr>
        <w:t>202</w:t>
      </w:r>
      <w:r w:rsidR="00863E62">
        <w:rPr>
          <w:rFonts w:ascii="Verdana" w:hAnsi="Verdana"/>
          <w:b/>
          <w:color w:val="000000" w:themeColor="text1"/>
        </w:rPr>
        <w:t>3</w:t>
      </w:r>
      <w:r w:rsidR="00C476D4" w:rsidRPr="002F3983">
        <w:rPr>
          <w:rFonts w:ascii="Verdana" w:hAnsi="Verdana"/>
          <w:b/>
          <w:color w:val="000000" w:themeColor="text1"/>
        </w:rPr>
        <w:t xml:space="preserve"> in the Grateley Village Hall at 7.</w:t>
      </w:r>
      <w:r w:rsidR="00991F8A">
        <w:rPr>
          <w:rFonts w:ascii="Verdana" w:hAnsi="Verdana"/>
          <w:b/>
          <w:color w:val="000000" w:themeColor="text1"/>
        </w:rPr>
        <w:t>0</w:t>
      </w:r>
      <w:r w:rsidR="00C476D4" w:rsidRPr="002F3983">
        <w:rPr>
          <w:rFonts w:ascii="Verdana" w:hAnsi="Verdana"/>
          <w:b/>
          <w:color w:val="000000" w:themeColor="text1"/>
        </w:rPr>
        <w:t>0pm.</w:t>
      </w:r>
    </w:p>
    <w:p w14:paraId="38C516C2" w14:textId="77777777" w:rsidR="00F96DD1" w:rsidRPr="00F96DD1" w:rsidRDefault="00F96DD1">
      <w:pPr>
        <w:rPr>
          <w:rFonts w:ascii="Verdana" w:hAnsi="Verdana"/>
          <w:b/>
          <w:color w:val="000000" w:themeColor="text1"/>
        </w:rPr>
      </w:pPr>
    </w:p>
    <w:p w14:paraId="23370C74" w14:textId="2FA95297" w:rsidR="00FA6B65" w:rsidRDefault="00C476D4" w:rsidP="009B4BE2">
      <w:pPr>
        <w:rPr>
          <w:rFonts w:ascii="Verdana" w:hAnsi="Verdana"/>
          <w:color w:val="000000" w:themeColor="text1"/>
        </w:rPr>
      </w:pPr>
      <w:r w:rsidRPr="002F3983">
        <w:rPr>
          <w:rFonts w:ascii="Verdana" w:hAnsi="Verdana"/>
          <w:color w:val="000000" w:themeColor="text1"/>
        </w:rPr>
        <w:t>P</w:t>
      </w:r>
      <w:r w:rsidR="00A20EBE" w:rsidRPr="002F3983">
        <w:rPr>
          <w:rFonts w:ascii="Verdana" w:hAnsi="Verdana"/>
          <w:color w:val="000000" w:themeColor="text1"/>
        </w:rPr>
        <w:t>rese</w:t>
      </w:r>
      <w:r w:rsidR="000B4CF7">
        <w:rPr>
          <w:rFonts w:ascii="Verdana" w:hAnsi="Verdana"/>
          <w:color w:val="000000" w:themeColor="text1"/>
        </w:rPr>
        <w:t xml:space="preserve">nt: </w:t>
      </w:r>
      <w:r w:rsidR="003E387E">
        <w:rPr>
          <w:rFonts w:ascii="Verdana" w:hAnsi="Verdana"/>
          <w:color w:val="000000" w:themeColor="text1"/>
        </w:rPr>
        <w:t xml:space="preserve">Cllr Mr K Smith </w:t>
      </w:r>
      <w:r w:rsidR="00991F8A">
        <w:rPr>
          <w:rFonts w:ascii="Verdana" w:hAnsi="Verdana"/>
          <w:color w:val="000000" w:themeColor="text1"/>
        </w:rPr>
        <w:t>–</w:t>
      </w:r>
      <w:r w:rsidR="003E387E">
        <w:rPr>
          <w:rFonts w:ascii="Verdana" w:hAnsi="Verdana"/>
          <w:color w:val="000000" w:themeColor="text1"/>
        </w:rPr>
        <w:t xml:space="preserve"> </w:t>
      </w:r>
      <w:r w:rsidR="00CF5077">
        <w:rPr>
          <w:rFonts w:ascii="Verdana" w:hAnsi="Verdana"/>
          <w:color w:val="000000" w:themeColor="text1"/>
        </w:rPr>
        <w:t>Chair</w:t>
      </w:r>
    </w:p>
    <w:p w14:paraId="033F135C" w14:textId="77777777" w:rsidR="00FA6B65" w:rsidRDefault="00FA6B65" w:rsidP="00F96DD1">
      <w:pPr>
        <w:rPr>
          <w:rFonts w:ascii="Verdana" w:hAnsi="Verdana"/>
          <w:color w:val="000000" w:themeColor="text1"/>
        </w:rPr>
      </w:pPr>
      <w:r>
        <w:rPr>
          <w:rFonts w:ascii="Verdana" w:hAnsi="Verdana"/>
          <w:color w:val="000000" w:themeColor="text1"/>
        </w:rPr>
        <w:t xml:space="preserve">             Cllr Mr I Wingfield</w:t>
      </w:r>
    </w:p>
    <w:p w14:paraId="5DCD64A0" w14:textId="3D8697BD" w:rsidR="00E028BB" w:rsidRDefault="00FA6B65" w:rsidP="00F96DD1">
      <w:pPr>
        <w:rPr>
          <w:rFonts w:ascii="Verdana" w:hAnsi="Verdana"/>
          <w:color w:val="000000" w:themeColor="text1"/>
        </w:rPr>
      </w:pPr>
      <w:r>
        <w:rPr>
          <w:rFonts w:ascii="Verdana" w:hAnsi="Verdana"/>
          <w:color w:val="000000" w:themeColor="text1"/>
        </w:rPr>
        <w:t xml:space="preserve">             Cllr Mr A Bradford </w:t>
      </w:r>
    </w:p>
    <w:p w14:paraId="6F7815BC" w14:textId="05E80298" w:rsidR="00A949E3" w:rsidRDefault="00A949E3" w:rsidP="00F96DD1">
      <w:pPr>
        <w:rPr>
          <w:rFonts w:ascii="Verdana" w:hAnsi="Verdana"/>
          <w:color w:val="000000" w:themeColor="text1"/>
        </w:rPr>
      </w:pPr>
      <w:r>
        <w:rPr>
          <w:rFonts w:ascii="Verdana" w:hAnsi="Verdana"/>
          <w:color w:val="000000" w:themeColor="text1"/>
        </w:rPr>
        <w:t xml:space="preserve">             Cllr A Bettle-Shaffer</w:t>
      </w:r>
    </w:p>
    <w:p w14:paraId="5B97E7AA" w14:textId="562C7650" w:rsidR="00D04E19" w:rsidRDefault="00AD6FA8" w:rsidP="00991F8A">
      <w:pPr>
        <w:rPr>
          <w:rFonts w:ascii="Verdana" w:hAnsi="Verdana"/>
          <w:color w:val="000000" w:themeColor="text1"/>
        </w:rPr>
      </w:pPr>
      <w:r>
        <w:rPr>
          <w:rFonts w:ascii="Verdana" w:hAnsi="Verdana"/>
          <w:color w:val="000000" w:themeColor="text1"/>
        </w:rPr>
        <w:t xml:space="preserve">             </w:t>
      </w:r>
      <w:r w:rsidR="00C476D4" w:rsidRPr="002F3983">
        <w:rPr>
          <w:rFonts w:ascii="Verdana" w:hAnsi="Verdana"/>
          <w:color w:val="000000" w:themeColor="text1"/>
        </w:rPr>
        <w:t>Richard Waterman – Parish Cler</w:t>
      </w:r>
      <w:r w:rsidR="00D52433">
        <w:rPr>
          <w:rFonts w:ascii="Verdana" w:hAnsi="Verdana"/>
          <w:color w:val="000000" w:themeColor="text1"/>
        </w:rPr>
        <w:t>k</w:t>
      </w:r>
    </w:p>
    <w:p w14:paraId="661D5813" w14:textId="3F289F82" w:rsidR="001921F0" w:rsidRDefault="00AD6FA8" w:rsidP="00A949E3">
      <w:pPr>
        <w:rPr>
          <w:rFonts w:ascii="Verdana" w:hAnsi="Verdana"/>
          <w:color w:val="000000" w:themeColor="text1"/>
        </w:rPr>
      </w:pPr>
      <w:r>
        <w:rPr>
          <w:rFonts w:ascii="Verdana" w:hAnsi="Verdana"/>
          <w:color w:val="000000" w:themeColor="text1"/>
        </w:rPr>
        <w:t xml:space="preserve">             </w:t>
      </w:r>
      <w:r w:rsidR="001921F0">
        <w:rPr>
          <w:rFonts w:ascii="Verdana" w:hAnsi="Verdana"/>
          <w:color w:val="000000" w:themeColor="text1"/>
        </w:rPr>
        <w:t>County Councillor Mr C Donnelly</w:t>
      </w:r>
    </w:p>
    <w:p w14:paraId="2CB3040D" w14:textId="4612CE7C" w:rsidR="00D04E19" w:rsidRDefault="00653AE8" w:rsidP="004E3784">
      <w:pPr>
        <w:rPr>
          <w:rFonts w:ascii="Verdana" w:hAnsi="Verdana"/>
          <w:color w:val="000000" w:themeColor="text1"/>
        </w:rPr>
      </w:pPr>
      <w:r>
        <w:rPr>
          <w:rFonts w:ascii="Verdana" w:hAnsi="Verdana"/>
          <w:color w:val="000000" w:themeColor="text1"/>
        </w:rPr>
        <w:t xml:space="preserve">             Members of the Public – </w:t>
      </w:r>
      <w:r w:rsidR="00A949E3">
        <w:rPr>
          <w:rFonts w:ascii="Verdana" w:hAnsi="Verdana"/>
          <w:color w:val="000000" w:themeColor="text1"/>
        </w:rPr>
        <w:t>4</w:t>
      </w:r>
    </w:p>
    <w:p w14:paraId="1B86046D" w14:textId="77777777" w:rsidR="00653AE8" w:rsidRDefault="00653AE8" w:rsidP="004E3784">
      <w:pPr>
        <w:rPr>
          <w:rFonts w:ascii="Verdana" w:hAnsi="Verdana"/>
          <w:color w:val="000000" w:themeColor="text1"/>
        </w:rPr>
      </w:pPr>
    </w:p>
    <w:p w14:paraId="5BFEB6B2" w14:textId="27FC2114" w:rsidR="00D04E19" w:rsidRDefault="00D04E19" w:rsidP="001921F0">
      <w:pPr>
        <w:rPr>
          <w:rFonts w:ascii="Verdana" w:hAnsi="Verdana"/>
          <w:color w:val="000000" w:themeColor="text1"/>
        </w:rPr>
      </w:pPr>
      <w:r>
        <w:rPr>
          <w:rFonts w:ascii="Verdana" w:hAnsi="Verdana"/>
          <w:color w:val="000000" w:themeColor="text1"/>
        </w:rPr>
        <w:t xml:space="preserve">Apologies: </w:t>
      </w:r>
      <w:r w:rsidR="00CD11A6">
        <w:rPr>
          <w:rFonts w:ascii="Verdana" w:hAnsi="Verdana"/>
          <w:color w:val="000000" w:themeColor="text1"/>
        </w:rPr>
        <w:t>Cllr Mr M Horne</w:t>
      </w:r>
      <w:r w:rsidR="001921F0">
        <w:rPr>
          <w:rFonts w:ascii="Verdana" w:hAnsi="Verdana"/>
          <w:color w:val="000000" w:themeColor="text1"/>
        </w:rPr>
        <w:t xml:space="preserve"> and</w:t>
      </w:r>
      <w:r w:rsidR="000135C3">
        <w:rPr>
          <w:rFonts w:ascii="Verdana" w:hAnsi="Verdana"/>
          <w:color w:val="000000" w:themeColor="text1"/>
        </w:rPr>
        <w:t xml:space="preserve"> </w:t>
      </w:r>
      <w:r w:rsidR="0073013C">
        <w:rPr>
          <w:rFonts w:ascii="Verdana" w:hAnsi="Verdana"/>
          <w:color w:val="000000" w:themeColor="text1"/>
        </w:rPr>
        <w:t>Borough Councillor</w:t>
      </w:r>
      <w:r w:rsidR="001921F0">
        <w:rPr>
          <w:rFonts w:ascii="Verdana" w:hAnsi="Verdana"/>
          <w:color w:val="000000" w:themeColor="text1"/>
        </w:rPr>
        <w:t>s</w:t>
      </w:r>
      <w:r w:rsidR="0073013C">
        <w:rPr>
          <w:rFonts w:ascii="Verdana" w:hAnsi="Verdana"/>
          <w:color w:val="000000" w:themeColor="text1"/>
        </w:rPr>
        <w:t xml:space="preserve"> Mr D Coole</w:t>
      </w:r>
      <w:r w:rsidR="001921F0">
        <w:rPr>
          <w:rFonts w:ascii="Verdana" w:hAnsi="Verdana"/>
          <w:color w:val="000000" w:themeColor="text1"/>
        </w:rPr>
        <w:t xml:space="preserve"> and Mrs M Flood</w:t>
      </w:r>
      <w:r w:rsidR="007E49B5">
        <w:rPr>
          <w:rFonts w:ascii="Verdana" w:hAnsi="Verdana"/>
          <w:color w:val="000000" w:themeColor="text1"/>
        </w:rPr>
        <w:t>.</w:t>
      </w:r>
    </w:p>
    <w:p w14:paraId="084D3194" w14:textId="2CF30E35" w:rsidR="00F50F0F" w:rsidRPr="002F3983" w:rsidRDefault="009F09B5" w:rsidP="00603E51">
      <w:pPr>
        <w:ind w:left="0"/>
        <w:rPr>
          <w:rFonts w:ascii="Verdana" w:hAnsi="Verdana"/>
          <w:color w:val="000000" w:themeColor="text1"/>
        </w:rPr>
      </w:pPr>
      <w:r>
        <w:rPr>
          <w:rFonts w:ascii="Verdana" w:hAnsi="Verdana"/>
          <w:color w:val="000000" w:themeColor="text1"/>
        </w:rPr>
        <w:t xml:space="preserve">         </w:t>
      </w:r>
    </w:p>
    <w:p w14:paraId="1473AF98" w14:textId="77777777" w:rsidR="00F50F0F" w:rsidRPr="002F3983" w:rsidRDefault="007F40B4" w:rsidP="00C476D4">
      <w:pPr>
        <w:rPr>
          <w:rFonts w:ascii="Verdana" w:hAnsi="Verdana"/>
          <w:b/>
          <w:color w:val="000000" w:themeColor="text1"/>
        </w:rPr>
      </w:pPr>
      <w:r w:rsidRPr="002F3983">
        <w:rPr>
          <w:rFonts w:ascii="Verdana" w:hAnsi="Verdana"/>
          <w:b/>
          <w:color w:val="000000" w:themeColor="text1"/>
        </w:rPr>
        <w:t>WELCOME.</w:t>
      </w:r>
    </w:p>
    <w:p w14:paraId="35240FDE" w14:textId="64979089" w:rsidR="00581EFF" w:rsidRDefault="00CE6138" w:rsidP="00581EFF">
      <w:pPr>
        <w:rPr>
          <w:rFonts w:ascii="Verdana" w:hAnsi="Verdana"/>
          <w:color w:val="000000" w:themeColor="text1"/>
        </w:rPr>
      </w:pPr>
      <w:r>
        <w:rPr>
          <w:rFonts w:ascii="Verdana" w:hAnsi="Verdana"/>
          <w:color w:val="000000" w:themeColor="text1"/>
        </w:rPr>
        <w:t xml:space="preserve">The </w:t>
      </w:r>
      <w:r w:rsidR="00CF5077">
        <w:rPr>
          <w:rFonts w:ascii="Verdana" w:hAnsi="Verdana"/>
          <w:color w:val="000000" w:themeColor="text1"/>
        </w:rPr>
        <w:t>Chair</w:t>
      </w:r>
      <w:r w:rsidR="00D52433">
        <w:rPr>
          <w:rFonts w:ascii="Verdana" w:hAnsi="Verdana"/>
          <w:color w:val="000000" w:themeColor="text1"/>
        </w:rPr>
        <w:t xml:space="preserve"> </w:t>
      </w:r>
      <w:r w:rsidR="007F40B4" w:rsidRPr="002F3983">
        <w:rPr>
          <w:rFonts w:ascii="Verdana" w:hAnsi="Verdana"/>
          <w:color w:val="000000" w:themeColor="text1"/>
        </w:rPr>
        <w:t>welcomed everyone to the meeting</w:t>
      </w:r>
      <w:r w:rsidR="00A83148" w:rsidRPr="002F3983">
        <w:rPr>
          <w:rFonts w:ascii="Verdana" w:hAnsi="Verdana"/>
          <w:color w:val="000000" w:themeColor="text1"/>
        </w:rPr>
        <w:t>.</w:t>
      </w:r>
    </w:p>
    <w:p w14:paraId="20066A89" w14:textId="77777777" w:rsidR="003E53C4" w:rsidRDefault="003E53C4" w:rsidP="005E128B">
      <w:pPr>
        <w:ind w:left="0"/>
        <w:rPr>
          <w:rFonts w:ascii="Verdana" w:hAnsi="Verdana"/>
          <w:color w:val="000000" w:themeColor="text1"/>
        </w:rPr>
      </w:pPr>
    </w:p>
    <w:p w14:paraId="5D07B676" w14:textId="75AA442D" w:rsidR="007F40B4" w:rsidRPr="002F3983" w:rsidRDefault="007F40B4" w:rsidP="003E53C4">
      <w:pPr>
        <w:rPr>
          <w:rFonts w:ascii="Verdana" w:hAnsi="Verdana"/>
          <w:color w:val="000000" w:themeColor="text1"/>
        </w:rPr>
      </w:pPr>
      <w:r w:rsidRPr="002F3983">
        <w:rPr>
          <w:rFonts w:ascii="Verdana" w:hAnsi="Verdana"/>
          <w:b/>
          <w:color w:val="000000" w:themeColor="text1"/>
        </w:rPr>
        <w:t>DECLARATION OF INTEREST.</w:t>
      </w:r>
    </w:p>
    <w:p w14:paraId="04593EFE" w14:textId="3E6EC46A" w:rsidR="008B2F68" w:rsidRDefault="00A949E3" w:rsidP="00EB5672">
      <w:pPr>
        <w:rPr>
          <w:rFonts w:ascii="Verdana" w:hAnsi="Verdana"/>
          <w:color w:val="000000" w:themeColor="text1"/>
        </w:rPr>
      </w:pPr>
      <w:r>
        <w:rPr>
          <w:rFonts w:ascii="Verdana" w:hAnsi="Verdana"/>
          <w:color w:val="000000" w:themeColor="text1"/>
        </w:rPr>
        <w:t>Cllr Mr K Smith declared an interest in the Parling Issue in Campbell and Locke Close.</w:t>
      </w:r>
    </w:p>
    <w:p w14:paraId="3A36C03A" w14:textId="77777777" w:rsidR="00D80B82" w:rsidRDefault="00D80B82" w:rsidP="00DD717B">
      <w:pPr>
        <w:ind w:left="0"/>
        <w:rPr>
          <w:rFonts w:ascii="Verdana" w:hAnsi="Verdana"/>
          <w:color w:val="000000" w:themeColor="text1"/>
        </w:rPr>
      </w:pPr>
      <w:bookmarkStart w:id="0" w:name="_Hlk14276767"/>
    </w:p>
    <w:p w14:paraId="446FE874" w14:textId="2DD79ADA" w:rsidR="004141D4" w:rsidRDefault="00D80B82" w:rsidP="00A22DA4">
      <w:pPr>
        <w:rPr>
          <w:rFonts w:ascii="Verdana" w:hAnsi="Verdana"/>
          <w:b/>
          <w:bCs/>
          <w:color w:val="000000" w:themeColor="text1"/>
        </w:rPr>
      </w:pPr>
      <w:r>
        <w:rPr>
          <w:rFonts w:ascii="Verdana" w:hAnsi="Verdana"/>
          <w:b/>
          <w:bCs/>
          <w:color w:val="000000" w:themeColor="text1"/>
        </w:rPr>
        <w:t>MINUTES OF THE PREVIOUS MEETING.</w:t>
      </w:r>
    </w:p>
    <w:p w14:paraId="5D563BA3" w14:textId="2A4D9C0A" w:rsidR="004E536C" w:rsidRDefault="00EB5672" w:rsidP="001C36DE">
      <w:pPr>
        <w:rPr>
          <w:rFonts w:ascii="Verdana" w:hAnsi="Verdana"/>
          <w:color w:val="000000" w:themeColor="text1"/>
        </w:rPr>
      </w:pPr>
      <w:r>
        <w:rPr>
          <w:rFonts w:ascii="Verdana" w:hAnsi="Verdana"/>
          <w:color w:val="000000" w:themeColor="text1"/>
        </w:rPr>
        <w:t xml:space="preserve">The </w:t>
      </w:r>
      <w:r w:rsidR="00CF5077">
        <w:rPr>
          <w:rFonts w:ascii="Verdana" w:hAnsi="Verdana"/>
          <w:color w:val="000000" w:themeColor="text1"/>
        </w:rPr>
        <w:t>Chair</w:t>
      </w:r>
      <w:r w:rsidR="005D7488">
        <w:rPr>
          <w:rFonts w:ascii="Verdana" w:hAnsi="Verdana"/>
          <w:color w:val="000000" w:themeColor="text1"/>
        </w:rPr>
        <w:t>man</w:t>
      </w:r>
      <w:r w:rsidR="00CC01BC">
        <w:rPr>
          <w:rFonts w:ascii="Verdana" w:hAnsi="Verdana"/>
          <w:color w:val="000000" w:themeColor="text1"/>
        </w:rPr>
        <w:t xml:space="preserve"> signed th</w:t>
      </w:r>
      <w:r w:rsidR="00B07015">
        <w:rPr>
          <w:rFonts w:ascii="Verdana" w:hAnsi="Verdana"/>
          <w:color w:val="000000" w:themeColor="text1"/>
        </w:rPr>
        <w:t xml:space="preserve">e </w:t>
      </w:r>
      <w:r w:rsidR="00CC01BC">
        <w:rPr>
          <w:rFonts w:ascii="Verdana" w:hAnsi="Verdana"/>
          <w:color w:val="000000" w:themeColor="text1"/>
        </w:rPr>
        <w:t>minutes</w:t>
      </w:r>
      <w:r w:rsidR="0085524B">
        <w:rPr>
          <w:rFonts w:ascii="Verdana" w:hAnsi="Verdana"/>
          <w:color w:val="000000" w:themeColor="text1"/>
        </w:rPr>
        <w:t xml:space="preserve"> </w:t>
      </w:r>
      <w:r w:rsidR="0074054E">
        <w:rPr>
          <w:rFonts w:ascii="Verdana" w:hAnsi="Verdana"/>
          <w:color w:val="000000" w:themeColor="text1"/>
        </w:rPr>
        <w:t xml:space="preserve">(after </w:t>
      </w:r>
      <w:r w:rsidR="00763F04">
        <w:rPr>
          <w:rFonts w:ascii="Verdana" w:hAnsi="Verdana"/>
          <w:color w:val="000000" w:themeColor="text1"/>
        </w:rPr>
        <w:t>a minor alteration</w:t>
      </w:r>
      <w:r w:rsidR="00CC01BC">
        <w:rPr>
          <w:rFonts w:ascii="Verdana" w:hAnsi="Verdana"/>
          <w:color w:val="000000" w:themeColor="text1"/>
        </w:rPr>
        <w:t xml:space="preserve"> of the</w:t>
      </w:r>
      <w:r w:rsidR="00D52AB4">
        <w:rPr>
          <w:rFonts w:ascii="Verdana" w:hAnsi="Verdana"/>
          <w:color w:val="000000" w:themeColor="text1"/>
        </w:rPr>
        <w:t xml:space="preserve"> </w:t>
      </w:r>
      <w:r w:rsidR="0018422A">
        <w:rPr>
          <w:rFonts w:ascii="Verdana" w:hAnsi="Verdana"/>
          <w:color w:val="000000" w:themeColor="text1"/>
        </w:rPr>
        <w:t>previous</w:t>
      </w:r>
      <w:r w:rsidR="00D52AB4">
        <w:rPr>
          <w:rFonts w:ascii="Verdana" w:hAnsi="Verdana"/>
          <w:color w:val="000000" w:themeColor="text1"/>
        </w:rPr>
        <w:t xml:space="preserve"> </w:t>
      </w:r>
      <w:r w:rsidR="0018422A">
        <w:rPr>
          <w:rFonts w:ascii="Verdana" w:hAnsi="Verdana"/>
          <w:color w:val="000000" w:themeColor="text1"/>
        </w:rPr>
        <w:t>m</w:t>
      </w:r>
      <w:r w:rsidR="00D52AB4">
        <w:rPr>
          <w:rFonts w:ascii="Verdana" w:hAnsi="Verdana"/>
          <w:color w:val="000000" w:themeColor="text1"/>
        </w:rPr>
        <w:t xml:space="preserve">eeting </w:t>
      </w:r>
      <w:r w:rsidR="00CC01BC">
        <w:rPr>
          <w:rFonts w:ascii="Verdana" w:hAnsi="Verdana"/>
          <w:color w:val="000000" w:themeColor="text1"/>
        </w:rPr>
        <w:t>as a true record.</w:t>
      </w:r>
      <w:r w:rsidR="001C36DE">
        <w:rPr>
          <w:rFonts w:ascii="Verdana" w:hAnsi="Verdana"/>
          <w:color w:val="000000" w:themeColor="text1"/>
        </w:rPr>
        <w:t xml:space="preserve"> Matters Arising from those minutes</w:t>
      </w:r>
      <w:r w:rsidR="00D52AB4">
        <w:rPr>
          <w:rFonts w:ascii="Verdana" w:hAnsi="Verdana"/>
          <w:color w:val="000000" w:themeColor="text1"/>
        </w:rPr>
        <w:t>:</w:t>
      </w:r>
    </w:p>
    <w:p w14:paraId="603D1E0D" w14:textId="23B6D1CF" w:rsidR="00D52AB4" w:rsidRDefault="00D52AB4" w:rsidP="001C36DE">
      <w:pPr>
        <w:rPr>
          <w:rFonts w:ascii="Verdana" w:hAnsi="Verdana"/>
          <w:color w:val="000000" w:themeColor="text1"/>
        </w:rPr>
      </w:pPr>
    </w:p>
    <w:p w14:paraId="6937982F" w14:textId="5BCABC73" w:rsidR="00CE3371" w:rsidRDefault="00D52AB4" w:rsidP="008D4382">
      <w:pPr>
        <w:rPr>
          <w:rFonts w:ascii="Verdana" w:hAnsi="Verdana"/>
          <w:color w:val="000000" w:themeColor="text1"/>
        </w:rPr>
      </w:pPr>
      <w:r>
        <w:rPr>
          <w:rFonts w:ascii="Verdana" w:hAnsi="Verdana"/>
          <w:color w:val="000000" w:themeColor="text1"/>
        </w:rPr>
        <w:t xml:space="preserve">PLAY AREA – </w:t>
      </w:r>
      <w:r w:rsidR="00A632C1">
        <w:rPr>
          <w:rFonts w:ascii="Verdana" w:hAnsi="Verdana"/>
          <w:color w:val="000000" w:themeColor="text1"/>
        </w:rPr>
        <w:t>Cllr Mr I Wingfield</w:t>
      </w:r>
      <w:r w:rsidR="009F2E33">
        <w:rPr>
          <w:rFonts w:ascii="Verdana" w:hAnsi="Verdana"/>
          <w:color w:val="000000" w:themeColor="text1"/>
        </w:rPr>
        <w:t xml:space="preserve"> reported that </w:t>
      </w:r>
      <w:r w:rsidR="00F923D3">
        <w:rPr>
          <w:rFonts w:ascii="Verdana" w:hAnsi="Verdana"/>
          <w:color w:val="000000" w:themeColor="text1"/>
        </w:rPr>
        <w:t xml:space="preserve">he will have three quotes for the Play Equipment within the next few weeks. Once he quotes are </w:t>
      </w:r>
      <w:r w:rsidR="00AE47C7">
        <w:rPr>
          <w:rFonts w:ascii="Verdana" w:hAnsi="Verdana"/>
          <w:color w:val="000000" w:themeColor="text1"/>
        </w:rPr>
        <w:t>in,</w:t>
      </w:r>
      <w:r w:rsidR="00F923D3">
        <w:rPr>
          <w:rFonts w:ascii="Verdana" w:hAnsi="Verdana"/>
          <w:color w:val="000000" w:themeColor="text1"/>
        </w:rPr>
        <w:t xml:space="preserve"> he will consult with the Play Area Committee to agree the </w:t>
      </w:r>
      <w:r w:rsidR="006817C1">
        <w:rPr>
          <w:rFonts w:ascii="Verdana" w:hAnsi="Verdana"/>
          <w:color w:val="000000" w:themeColor="text1"/>
        </w:rPr>
        <w:t>contractor. A funding application has been submitted for £10,000. If everything runs smoothly and the grants are approved</w:t>
      </w:r>
      <w:r w:rsidR="008D4382">
        <w:rPr>
          <w:rFonts w:ascii="Verdana" w:hAnsi="Verdana"/>
          <w:color w:val="000000" w:themeColor="text1"/>
        </w:rPr>
        <w:t>,</w:t>
      </w:r>
      <w:r w:rsidR="006817C1">
        <w:rPr>
          <w:rFonts w:ascii="Verdana" w:hAnsi="Verdana"/>
          <w:color w:val="000000" w:themeColor="text1"/>
        </w:rPr>
        <w:t xml:space="preserve"> we could be </w:t>
      </w:r>
      <w:r w:rsidR="008D4382">
        <w:rPr>
          <w:rFonts w:ascii="Verdana" w:hAnsi="Verdana"/>
          <w:color w:val="000000" w:themeColor="text1"/>
        </w:rPr>
        <w:t>possibly looking at a</w:t>
      </w:r>
      <w:r w:rsidR="006817C1">
        <w:rPr>
          <w:rFonts w:ascii="Verdana" w:hAnsi="Verdana"/>
          <w:color w:val="000000" w:themeColor="text1"/>
        </w:rPr>
        <w:t xml:space="preserve"> July </w:t>
      </w:r>
      <w:r w:rsidR="008D4382">
        <w:rPr>
          <w:rFonts w:ascii="Verdana" w:hAnsi="Verdana"/>
          <w:color w:val="000000" w:themeColor="text1"/>
        </w:rPr>
        <w:t xml:space="preserve">2023 start. </w:t>
      </w:r>
      <w:r w:rsidR="00CE3371">
        <w:rPr>
          <w:rFonts w:ascii="Verdana" w:hAnsi="Verdana"/>
          <w:color w:val="000000" w:themeColor="text1"/>
        </w:rPr>
        <w:t xml:space="preserve"> </w:t>
      </w:r>
    </w:p>
    <w:p w14:paraId="473ED332" w14:textId="5038FCFB" w:rsidR="00746DC1" w:rsidRDefault="00746DC1" w:rsidP="007879E5">
      <w:pPr>
        <w:rPr>
          <w:rFonts w:ascii="Verdana" w:hAnsi="Verdana"/>
          <w:color w:val="000000" w:themeColor="text1"/>
        </w:rPr>
      </w:pPr>
    </w:p>
    <w:p w14:paraId="354DFE87" w14:textId="5116479F" w:rsidR="00746DC1" w:rsidRDefault="00CE3371" w:rsidP="007879E5">
      <w:pPr>
        <w:rPr>
          <w:rFonts w:ascii="Verdana" w:hAnsi="Verdana"/>
          <w:color w:val="000000" w:themeColor="text1"/>
        </w:rPr>
      </w:pPr>
      <w:r>
        <w:rPr>
          <w:rFonts w:ascii="Verdana" w:hAnsi="Verdana"/>
          <w:color w:val="000000" w:themeColor="text1"/>
        </w:rPr>
        <w:t>The possibility of a s</w:t>
      </w:r>
      <w:r w:rsidR="00CE3833">
        <w:rPr>
          <w:rFonts w:ascii="Verdana" w:hAnsi="Verdana"/>
          <w:color w:val="000000" w:themeColor="text1"/>
        </w:rPr>
        <w:t>ew</w:t>
      </w:r>
      <w:r>
        <w:rPr>
          <w:rFonts w:ascii="Verdana" w:hAnsi="Verdana"/>
          <w:color w:val="000000" w:themeColor="text1"/>
        </w:rPr>
        <w:t xml:space="preserve">er pipe close to the surface on the Locke Close Field is </w:t>
      </w:r>
      <w:r w:rsidR="008D4382">
        <w:rPr>
          <w:rFonts w:ascii="Verdana" w:hAnsi="Verdana"/>
          <w:color w:val="000000" w:themeColor="text1"/>
        </w:rPr>
        <w:t xml:space="preserve">still </w:t>
      </w:r>
      <w:r>
        <w:rPr>
          <w:rFonts w:ascii="Verdana" w:hAnsi="Verdana"/>
          <w:color w:val="000000" w:themeColor="text1"/>
        </w:rPr>
        <w:t>being investigated.</w:t>
      </w:r>
    </w:p>
    <w:p w14:paraId="16D7B845" w14:textId="77777777" w:rsidR="007879E5" w:rsidRDefault="007879E5" w:rsidP="007879E5">
      <w:pPr>
        <w:rPr>
          <w:rFonts w:ascii="Verdana" w:hAnsi="Verdana"/>
          <w:color w:val="000000" w:themeColor="text1"/>
        </w:rPr>
      </w:pPr>
    </w:p>
    <w:p w14:paraId="28298FE0" w14:textId="24C497DD" w:rsidR="00746DC1" w:rsidRDefault="007879E5" w:rsidP="0028089D">
      <w:pPr>
        <w:rPr>
          <w:rFonts w:ascii="Verdana" w:hAnsi="Verdana"/>
          <w:color w:val="000000" w:themeColor="text1"/>
        </w:rPr>
      </w:pPr>
      <w:r>
        <w:rPr>
          <w:rFonts w:ascii="Verdana" w:hAnsi="Verdana"/>
          <w:color w:val="000000" w:themeColor="text1"/>
        </w:rPr>
        <w:t xml:space="preserve">HIGWAYS – </w:t>
      </w:r>
      <w:r w:rsidR="0028089D">
        <w:rPr>
          <w:rFonts w:ascii="Verdana" w:hAnsi="Verdana"/>
          <w:color w:val="000000" w:themeColor="text1"/>
        </w:rPr>
        <w:t xml:space="preserve">Cllr Mr I Wingfield has reported several potholes in the Parish to Highways. There have been traffic lights on the railway </w:t>
      </w:r>
      <w:r w:rsidR="00AE47C7">
        <w:rPr>
          <w:rFonts w:ascii="Verdana" w:hAnsi="Verdana"/>
          <w:color w:val="000000" w:themeColor="text1"/>
        </w:rPr>
        <w:t>bridge,</w:t>
      </w:r>
      <w:r w:rsidR="0028089D">
        <w:rPr>
          <w:rFonts w:ascii="Verdana" w:hAnsi="Verdana"/>
          <w:color w:val="000000" w:themeColor="text1"/>
        </w:rPr>
        <w:t xml:space="preserve"> but the pothole has not been repaired.</w:t>
      </w:r>
    </w:p>
    <w:p w14:paraId="4B7882C5" w14:textId="693DAAC9" w:rsidR="001921F0" w:rsidRDefault="001921F0" w:rsidP="0028089D">
      <w:pPr>
        <w:rPr>
          <w:rFonts w:ascii="Verdana" w:hAnsi="Verdana"/>
          <w:color w:val="000000" w:themeColor="text1"/>
        </w:rPr>
      </w:pPr>
    </w:p>
    <w:p w14:paraId="7DCDDE72" w14:textId="5B478E6C" w:rsidR="001921F0" w:rsidRPr="0028089D" w:rsidRDefault="001921F0" w:rsidP="0028089D">
      <w:pPr>
        <w:rPr>
          <w:rFonts w:ascii="Verdana" w:hAnsi="Verdana"/>
          <w:color w:val="000000" w:themeColor="text1"/>
        </w:rPr>
      </w:pPr>
      <w:r>
        <w:rPr>
          <w:rFonts w:ascii="Verdana" w:hAnsi="Verdana"/>
          <w:color w:val="000000" w:themeColor="text1"/>
        </w:rPr>
        <w:t xml:space="preserve">Cllr Mr A Bradfield </w:t>
      </w:r>
      <w:r w:rsidR="00CE3833">
        <w:rPr>
          <w:rFonts w:ascii="Verdana" w:hAnsi="Verdana"/>
          <w:color w:val="000000" w:themeColor="text1"/>
        </w:rPr>
        <w:t>reported that he had attended a meeting at Test Valley Borough Council to meet the head of Highways Mr Nick Adam-King. The meeting was more of an introduction rather than dealing with specific parish issues. Cllr Mr C Donnelly reported that further Parish Meetings will be held in the future.</w:t>
      </w:r>
    </w:p>
    <w:p w14:paraId="0E18F005" w14:textId="305DDCDF" w:rsidR="008817FB" w:rsidRPr="00B759C9" w:rsidRDefault="00974BA7" w:rsidP="00B759C9">
      <w:pPr>
        <w:ind w:left="0"/>
        <w:rPr>
          <w:rFonts w:ascii="Verdana" w:hAnsi="Verdana"/>
          <w:color w:val="000000" w:themeColor="text1"/>
        </w:rPr>
      </w:pPr>
      <w:r w:rsidRPr="00B759C9">
        <w:rPr>
          <w:rFonts w:ascii="Verdana" w:hAnsi="Verdana"/>
          <w:color w:val="000000" w:themeColor="text1"/>
        </w:rPr>
        <w:t xml:space="preserve"> </w:t>
      </w:r>
    </w:p>
    <w:p w14:paraId="56408E6A" w14:textId="3266E074" w:rsidR="008817FB" w:rsidRDefault="008817FB" w:rsidP="001C36DE">
      <w:pPr>
        <w:rPr>
          <w:rFonts w:ascii="Verdana" w:hAnsi="Verdana"/>
          <w:color w:val="000000" w:themeColor="text1"/>
        </w:rPr>
      </w:pPr>
      <w:r>
        <w:rPr>
          <w:rFonts w:ascii="Verdana" w:hAnsi="Verdana"/>
          <w:color w:val="000000" w:themeColor="text1"/>
        </w:rPr>
        <w:t xml:space="preserve">FOOTPATHS – </w:t>
      </w:r>
      <w:r w:rsidR="007D2AC1">
        <w:rPr>
          <w:rFonts w:ascii="Verdana" w:hAnsi="Verdana"/>
          <w:color w:val="000000" w:themeColor="text1"/>
        </w:rPr>
        <w:t>Cllr Mr I Wingfield reported that t</w:t>
      </w:r>
      <w:r>
        <w:rPr>
          <w:rFonts w:ascii="Verdana" w:hAnsi="Verdana"/>
          <w:color w:val="000000" w:themeColor="text1"/>
        </w:rPr>
        <w:t>he footpaths are clear and walkable.</w:t>
      </w:r>
    </w:p>
    <w:p w14:paraId="3E24E683" w14:textId="6CC4DD98" w:rsidR="007879E5" w:rsidRDefault="007879E5" w:rsidP="001C36DE">
      <w:pPr>
        <w:rPr>
          <w:rFonts w:ascii="Verdana" w:hAnsi="Verdana"/>
          <w:color w:val="000000" w:themeColor="text1"/>
        </w:rPr>
      </w:pPr>
    </w:p>
    <w:p w14:paraId="169773D7" w14:textId="07038363" w:rsidR="00D06718" w:rsidRDefault="007879E5" w:rsidP="00670819">
      <w:pPr>
        <w:rPr>
          <w:rFonts w:ascii="Verdana" w:hAnsi="Verdana"/>
          <w:color w:val="000000" w:themeColor="text1"/>
        </w:rPr>
      </w:pPr>
      <w:r>
        <w:rPr>
          <w:rFonts w:ascii="Verdana" w:hAnsi="Verdana"/>
          <w:color w:val="000000" w:themeColor="text1"/>
        </w:rPr>
        <w:t xml:space="preserve">SPEEDING – </w:t>
      </w:r>
      <w:r w:rsidR="00D06718">
        <w:rPr>
          <w:rFonts w:ascii="Verdana" w:hAnsi="Verdana"/>
          <w:color w:val="000000" w:themeColor="text1"/>
        </w:rPr>
        <w:t>A new supplier of the Flashing Speed indicator has been found and</w:t>
      </w:r>
      <w:r w:rsidR="0028089D">
        <w:rPr>
          <w:rFonts w:ascii="Verdana" w:hAnsi="Verdana"/>
          <w:color w:val="000000" w:themeColor="text1"/>
        </w:rPr>
        <w:t xml:space="preserve"> the</w:t>
      </w:r>
      <w:r w:rsidR="00D06718">
        <w:rPr>
          <w:rFonts w:ascii="Verdana" w:hAnsi="Verdana"/>
          <w:color w:val="000000" w:themeColor="text1"/>
        </w:rPr>
        <w:t xml:space="preserve"> information has been requested.</w:t>
      </w:r>
    </w:p>
    <w:p w14:paraId="4B86699A" w14:textId="6080EFFE" w:rsidR="007119EF" w:rsidRPr="006F2CB4" w:rsidRDefault="00670819" w:rsidP="00D06718">
      <w:pPr>
        <w:rPr>
          <w:rFonts w:ascii="Verdana" w:hAnsi="Verdana"/>
          <w:color w:val="000000" w:themeColor="text1"/>
        </w:rPr>
      </w:pPr>
      <w:r>
        <w:rPr>
          <w:rFonts w:ascii="Verdana" w:hAnsi="Verdana"/>
          <w:color w:val="000000" w:themeColor="text1"/>
        </w:rPr>
        <w:t xml:space="preserve"> </w:t>
      </w:r>
    </w:p>
    <w:p w14:paraId="547056E2" w14:textId="00E03B8E" w:rsidR="00D06718" w:rsidRDefault="007610F6" w:rsidP="007610F6">
      <w:pPr>
        <w:rPr>
          <w:rFonts w:ascii="Verdana" w:hAnsi="Verdana"/>
          <w:color w:val="000000" w:themeColor="text1"/>
        </w:rPr>
      </w:pPr>
      <w:r>
        <w:rPr>
          <w:rFonts w:ascii="Verdana" w:hAnsi="Verdana"/>
          <w:color w:val="000000" w:themeColor="text1"/>
        </w:rPr>
        <w:t xml:space="preserve">DOG BIN – </w:t>
      </w:r>
      <w:r w:rsidR="0028089D">
        <w:rPr>
          <w:rFonts w:ascii="Verdana" w:hAnsi="Verdana"/>
          <w:color w:val="000000" w:themeColor="text1"/>
        </w:rPr>
        <w:t xml:space="preserve">It is hoped that the dog bin and moving the rubbish bin </w:t>
      </w:r>
      <w:r w:rsidR="00AE47C7">
        <w:rPr>
          <w:rFonts w:ascii="Verdana" w:hAnsi="Verdana"/>
          <w:color w:val="000000" w:themeColor="text1"/>
        </w:rPr>
        <w:t>will</w:t>
      </w:r>
      <w:r w:rsidR="0028089D">
        <w:rPr>
          <w:rFonts w:ascii="Verdana" w:hAnsi="Verdana"/>
          <w:color w:val="000000" w:themeColor="text1"/>
        </w:rPr>
        <w:t xml:space="preserve"> be carried out in April 2023.</w:t>
      </w:r>
    </w:p>
    <w:p w14:paraId="1BAB8238" w14:textId="3C4586DE" w:rsidR="007E49B5" w:rsidRDefault="007E49B5" w:rsidP="00B759C9">
      <w:pPr>
        <w:ind w:left="0"/>
        <w:rPr>
          <w:rFonts w:ascii="Verdana" w:hAnsi="Verdana"/>
          <w:color w:val="000000" w:themeColor="text1"/>
        </w:rPr>
      </w:pPr>
    </w:p>
    <w:p w14:paraId="5253B9D4" w14:textId="61463872" w:rsidR="001955D3" w:rsidRDefault="001955D3" w:rsidP="000135C3">
      <w:pPr>
        <w:rPr>
          <w:rFonts w:ascii="Verdana" w:hAnsi="Verdana"/>
          <w:color w:val="000000" w:themeColor="text1"/>
        </w:rPr>
      </w:pPr>
      <w:r>
        <w:rPr>
          <w:rFonts w:ascii="Verdana" w:hAnsi="Verdana"/>
          <w:color w:val="000000" w:themeColor="text1"/>
        </w:rPr>
        <w:t xml:space="preserve">NEIGHBOURHOOD WATCH – </w:t>
      </w:r>
      <w:r w:rsidR="00B759C9">
        <w:rPr>
          <w:rFonts w:ascii="Verdana" w:hAnsi="Verdana"/>
          <w:color w:val="000000" w:themeColor="text1"/>
        </w:rPr>
        <w:t xml:space="preserve">The </w:t>
      </w:r>
      <w:r>
        <w:rPr>
          <w:rFonts w:ascii="Verdana" w:hAnsi="Verdana"/>
          <w:color w:val="000000" w:themeColor="text1"/>
        </w:rPr>
        <w:t xml:space="preserve">new Neighbourhood Watch </w:t>
      </w:r>
      <w:r w:rsidR="00B759C9">
        <w:rPr>
          <w:rFonts w:ascii="Verdana" w:hAnsi="Verdana"/>
          <w:color w:val="000000" w:themeColor="text1"/>
        </w:rPr>
        <w:t>signs are on order.</w:t>
      </w:r>
    </w:p>
    <w:p w14:paraId="62C8E2BE" w14:textId="77777777" w:rsidR="001955D3" w:rsidRDefault="001955D3" w:rsidP="000135C3">
      <w:pPr>
        <w:rPr>
          <w:rFonts w:ascii="Verdana" w:hAnsi="Verdana"/>
          <w:color w:val="000000" w:themeColor="text1"/>
        </w:rPr>
      </w:pPr>
    </w:p>
    <w:p w14:paraId="0FCBC15F" w14:textId="1B1839F1" w:rsidR="007610F6" w:rsidRPr="00B759C9" w:rsidRDefault="007610F6" w:rsidP="00B759C9">
      <w:pPr>
        <w:rPr>
          <w:rFonts w:ascii="Verdana" w:hAnsi="Verdana"/>
          <w:b/>
          <w:bCs/>
          <w:color w:val="000000" w:themeColor="text1"/>
        </w:rPr>
      </w:pPr>
      <w:r>
        <w:rPr>
          <w:rFonts w:ascii="Verdana" w:hAnsi="Verdana"/>
          <w:b/>
          <w:bCs/>
          <w:color w:val="000000" w:themeColor="text1"/>
        </w:rPr>
        <w:t>PLANNING.</w:t>
      </w:r>
    </w:p>
    <w:p w14:paraId="27B0FBF7" w14:textId="66143216" w:rsidR="00400878" w:rsidRDefault="00DF0E69" w:rsidP="007610F6">
      <w:pPr>
        <w:rPr>
          <w:rFonts w:ascii="Verdana" w:hAnsi="Verdana"/>
          <w:color w:val="000000" w:themeColor="text1"/>
        </w:rPr>
      </w:pPr>
      <w:r>
        <w:rPr>
          <w:rFonts w:ascii="Verdana" w:hAnsi="Verdana"/>
          <w:color w:val="000000" w:themeColor="text1"/>
        </w:rPr>
        <w:lastRenderedPageBreak/>
        <w:t xml:space="preserve">A </w:t>
      </w:r>
      <w:r w:rsidR="00F561FF">
        <w:rPr>
          <w:rFonts w:ascii="Verdana" w:hAnsi="Verdana"/>
          <w:color w:val="000000" w:themeColor="text1"/>
        </w:rPr>
        <w:t xml:space="preserve">recent planning application for tree works </w:t>
      </w:r>
      <w:r>
        <w:rPr>
          <w:rFonts w:ascii="Verdana" w:hAnsi="Verdana"/>
          <w:color w:val="000000" w:themeColor="text1"/>
        </w:rPr>
        <w:t xml:space="preserve">has been submitted. </w:t>
      </w:r>
      <w:r w:rsidR="00F561FF">
        <w:rPr>
          <w:rFonts w:ascii="Verdana" w:hAnsi="Verdana"/>
          <w:color w:val="000000" w:themeColor="text1"/>
        </w:rPr>
        <w:t>NO OBJECTIONS.</w:t>
      </w:r>
    </w:p>
    <w:p w14:paraId="0AE0680D" w14:textId="2FD26D0E" w:rsidR="00F561FF" w:rsidRDefault="00F561FF" w:rsidP="007610F6">
      <w:pPr>
        <w:rPr>
          <w:rFonts w:ascii="Verdana" w:hAnsi="Verdana"/>
          <w:color w:val="000000" w:themeColor="text1"/>
        </w:rPr>
      </w:pPr>
    </w:p>
    <w:p w14:paraId="36AE7D9D" w14:textId="6DFC8C8A" w:rsidR="00DF0E69" w:rsidRDefault="00DF0E69" w:rsidP="007610F6">
      <w:pPr>
        <w:rPr>
          <w:rFonts w:ascii="Verdana" w:hAnsi="Verdana"/>
          <w:b/>
          <w:bCs/>
          <w:color w:val="000000" w:themeColor="text1"/>
        </w:rPr>
      </w:pPr>
      <w:r w:rsidRPr="00DF0E69">
        <w:rPr>
          <w:rFonts w:ascii="Verdana" w:hAnsi="Verdana"/>
          <w:b/>
          <w:bCs/>
          <w:color w:val="000000" w:themeColor="text1"/>
        </w:rPr>
        <w:t>NEIGHBOURHOOD DEVELOPMENT PLAN.</w:t>
      </w:r>
    </w:p>
    <w:p w14:paraId="0CA88C10" w14:textId="498A04F0" w:rsidR="00DF0E69" w:rsidRPr="00DF0E69" w:rsidRDefault="00DF0E69" w:rsidP="007610F6">
      <w:pPr>
        <w:rPr>
          <w:rFonts w:ascii="Verdana" w:hAnsi="Verdana"/>
          <w:color w:val="000000" w:themeColor="text1"/>
        </w:rPr>
      </w:pPr>
      <w:r>
        <w:rPr>
          <w:rFonts w:ascii="Verdana" w:hAnsi="Verdana"/>
          <w:color w:val="000000" w:themeColor="text1"/>
        </w:rPr>
        <w:t xml:space="preserve">Mrs J Lynch reported that the next NDP Meeting is to be held on the </w:t>
      </w:r>
      <w:r w:rsidR="00DB4ECD">
        <w:rPr>
          <w:rFonts w:ascii="Verdana" w:hAnsi="Verdana"/>
          <w:color w:val="000000" w:themeColor="text1"/>
        </w:rPr>
        <w:t>13th of</w:t>
      </w:r>
      <w:r>
        <w:rPr>
          <w:rFonts w:ascii="Verdana" w:hAnsi="Verdana"/>
          <w:color w:val="000000" w:themeColor="text1"/>
        </w:rPr>
        <w:t xml:space="preserve"> March 2023.</w:t>
      </w:r>
      <w:r w:rsidR="00DB4ECD">
        <w:rPr>
          <w:rFonts w:ascii="Verdana" w:hAnsi="Verdana"/>
          <w:color w:val="000000" w:themeColor="text1"/>
        </w:rPr>
        <w:t xml:space="preserve"> A recent application for funding to set up a </w:t>
      </w:r>
      <w:r w:rsidR="00AE47C7">
        <w:rPr>
          <w:rFonts w:ascii="Verdana" w:hAnsi="Verdana"/>
          <w:color w:val="000000" w:themeColor="text1"/>
        </w:rPr>
        <w:t>website</w:t>
      </w:r>
      <w:r w:rsidR="00DB4ECD">
        <w:rPr>
          <w:rFonts w:ascii="Verdana" w:hAnsi="Verdana"/>
          <w:color w:val="000000" w:themeColor="text1"/>
        </w:rPr>
        <w:t xml:space="preserve"> was </w:t>
      </w:r>
      <w:r w:rsidR="003A73E2">
        <w:rPr>
          <w:rFonts w:ascii="Verdana" w:hAnsi="Verdana"/>
          <w:color w:val="000000" w:themeColor="text1"/>
        </w:rPr>
        <w:t>successful,</w:t>
      </w:r>
      <w:r w:rsidR="00DB4ECD">
        <w:rPr>
          <w:rFonts w:ascii="Verdana" w:hAnsi="Verdana"/>
          <w:color w:val="000000" w:themeColor="text1"/>
        </w:rPr>
        <w:t xml:space="preserve"> and a web publisher engaged. A habitat survey is to be undertaken and </w:t>
      </w:r>
      <w:r w:rsidR="00A60257">
        <w:rPr>
          <w:rFonts w:ascii="Verdana" w:hAnsi="Verdana"/>
          <w:color w:val="000000" w:themeColor="text1"/>
        </w:rPr>
        <w:t>a Planning Consultant is to be engaged to help take the NDP forward.</w:t>
      </w:r>
    </w:p>
    <w:p w14:paraId="627861D6" w14:textId="77777777" w:rsidR="00DF0E69" w:rsidRPr="00F561FF" w:rsidRDefault="00DF0E69" w:rsidP="007610F6">
      <w:pPr>
        <w:rPr>
          <w:rFonts w:ascii="Verdana" w:hAnsi="Verdana"/>
          <w:color w:val="000000" w:themeColor="text1"/>
        </w:rPr>
      </w:pPr>
    </w:p>
    <w:p w14:paraId="0FB9A233" w14:textId="07523014" w:rsidR="00400878" w:rsidRDefault="00400878" w:rsidP="00594472">
      <w:pPr>
        <w:rPr>
          <w:rFonts w:ascii="Verdana" w:hAnsi="Verdana"/>
          <w:b/>
          <w:bCs/>
          <w:color w:val="000000" w:themeColor="text1"/>
        </w:rPr>
      </w:pPr>
      <w:r>
        <w:rPr>
          <w:rFonts w:ascii="Verdana" w:hAnsi="Verdana"/>
          <w:b/>
          <w:bCs/>
          <w:color w:val="000000" w:themeColor="text1"/>
        </w:rPr>
        <w:t>FINANCE.</w:t>
      </w:r>
    </w:p>
    <w:p w14:paraId="448D0DD8" w14:textId="516CA2D4" w:rsidR="000137FF" w:rsidRDefault="000137FF" w:rsidP="000137FF">
      <w:pPr>
        <w:rPr>
          <w:rFonts w:ascii="Verdana" w:hAnsi="Verdana" w:cs="Verdana"/>
          <w:b/>
          <w:bCs/>
          <w:lang w:val="en-US"/>
        </w:rPr>
      </w:pPr>
      <w:r>
        <w:rPr>
          <w:rFonts w:ascii="Verdana" w:hAnsi="Verdana" w:cs="Verdana"/>
          <w:b/>
          <w:bCs/>
          <w:lang w:val="en-US"/>
        </w:rPr>
        <w:t xml:space="preserve">FINANCIAL </w:t>
      </w:r>
      <w:r w:rsidR="00EF24A6">
        <w:rPr>
          <w:rFonts w:ascii="Verdana" w:hAnsi="Verdana" w:cs="Verdana"/>
          <w:b/>
          <w:bCs/>
          <w:lang w:val="en-US"/>
        </w:rPr>
        <w:t>REPORT.</w:t>
      </w:r>
    </w:p>
    <w:p w14:paraId="7258EC0F" w14:textId="77777777" w:rsidR="000137FF" w:rsidRDefault="000137FF" w:rsidP="000137FF">
      <w:pPr>
        <w:rPr>
          <w:rFonts w:ascii="Verdana" w:hAnsi="Verdana" w:cs="Verdana"/>
          <w:b/>
          <w:bCs/>
          <w:lang w:val="en-US"/>
        </w:rPr>
      </w:pPr>
      <w:r>
        <w:rPr>
          <w:rFonts w:ascii="Verdana" w:hAnsi="Verdana" w:cs="Verdana"/>
          <w:b/>
          <w:bCs/>
          <w:lang w:val="en-US"/>
        </w:rPr>
        <w:t>1</w:t>
      </w:r>
      <w:r>
        <w:rPr>
          <w:rFonts w:ascii="Verdana" w:hAnsi="Verdana" w:cs="Verdana"/>
          <w:b/>
          <w:bCs/>
          <w:vertAlign w:val="superscript"/>
          <w:lang w:val="en-US"/>
        </w:rPr>
        <w:t>ST</w:t>
      </w:r>
      <w:r>
        <w:rPr>
          <w:rFonts w:ascii="Verdana" w:hAnsi="Verdana" w:cs="Verdana"/>
          <w:b/>
          <w:bCs/>
          <w:lang w:val="en-US"/>
        </w:rPr>
        <w:t xml:space="preserve"> April 2022 to 7</w:t>
      </w:r>
      <w:r w:rsidRPr="00520BDB">
        <w:rPr>
          <w:rFonts w:ascii="Verdana" w:hAnsi="Verdana" w:cs="Verdana"/>
          <w:b/>
          <w:bCs/>
          <w:vertAlign w:val="superscript"/>
          <w:lang w:val="en-US"/>
        </w:rPr>
        <w:t>th</w:t>
      </w:r>
      <w:r>
        <w:rPr>
          <w:rFonts w:ascii="Verdana" w:hAnsi="Verdana" w:cs="Verdana"/>
          <w:b/>
          <w:bCs/>
          <w:lang w:val="en-US"/>
        </w:rPr>
        <w:t xml:space="preserve"> February 2023</w:t>
      </w:r>
    </w:p>
    <w:p w14:paraId="5864FE6C" w14:textId="77777777" w:rsidR="000137FF" w:rsidRDefault="000137FF" w:rsidP="000137FF">
      <w:pPr>
        <w:rPr>
          <w:rFonts w:ascii="Verdana" w:hAnsi="Verdana" w:cs="Verdana"/>
          <w:b/>
          <w:bCs/>
          <w:lang w:val="en-US"/>
        </w:rPr>
      </w:pPr>
    </w:p>
    <w:p w14:paraId="3581628E" w14:textId="77777777" w:rsidR="000137FF" w:rsidRDefault="000137FF" w:rsidP="000137FF">
      <w:pPr>
        <w:rPr>
          <w:rFonts w:ascii="Verdana" w:hAnsi="Verdana" w:cs="Verdana"/>
          <w:lang w:val="en-US"/>
        </w:rPr>
      </w:pPr>
      <w:r>
        <w:rPr>
          <w:rFonts w:ascii="Verdana" w:hAnsi="Verdana" w:cs="Verdana"/>
          <w:lang w:val="en-US"/>
        </w:rPr>
        <w:t>Opening Balance              £ 22,824.16</w:t>
      </w:r>
    </w:p>
    <w:p w14:paraId="3FAEBBF3" w14:textId="1B8198E3" w:rsidR="000137FF" w:rsidRDefault="000137FF" w:rsidP="000137FF">
      <w:pPr>
        <w:rPr>
          <w:rFonts w:ascii="Verdana" w:hAnsi="Verdana" w:cs="Verdana"/>
          <w:lang w:val="en-US"/>
        </w:rPr>
      </w:pPr>
      <w:r>
        <w:rPr>
          <w:rFonts w:ascii="Verdana" w:hAnsi="Verdana" w:cs="Verdana"/>
          <w:lang w:val="en-US"/>
        </w:rPr>
        <w:t>CIL Money                        £  1,818.45</w:t>
      </w:r>
    </w:p>
    <w:p w14:paraId="2D6D355E" w14:textId="052B852C" w:rsidR="000137FF" w:rsidRDefault="000137FF" w:rsidP="000137FF">
      <w:pPr>
        <w:rPr>
          <w:rFonts w:ascii="Verdana" w:hAnsi="Verdana" w:cs="Verdana"/>
          <w:lang w:val="en-US"/>
        </w:rPr>
      </w:pPr>
      <w:r>
        <w:rPr>
          <w:rFonts w:ascii="Verdana" w:hAnsi="Verdana" w:cs="Verdana"/>
          <w:lang w:val="en-US"/>
        </w:rPr>
        <w:t>Plus Precept                      £  8,400.00</w:t>
      </w:r>
    </w:p>
    <w:p w14:paraId="51A513B1" w14:textId="4ED0551E" w:rsidR="000137FF" w:rsidRDefault="000137FF" w:rsidP="000137FF">
      <w:pPr>
        <w:rPr>
          <w:rFonts w:ascii="Verdana" w:hAnsi="Verdana" w:cs="Verdana"/>
          <w:lang w:val="en-US"/>
        </w:rPr>
      </w:pPr>
      <w:r>
        <w:rPr>
          <w:rFonts w:ascii="Verdana" w:hAnsi="Verdana" w:cs="Verdana"/>
          <w:lang w:val="en-US"/>
        </w:rPr>
        <w:t>VAT Refund                        £    928.76</w:t>
      </w:r>
    </w:p>
    <w:p w14:paraId="44F13E26" w14:textId="7B6A5C4C" w:rsidR="000137FF" w:rsidRDefault="000137FF" w:rsidP="000137FF">
      <w:pPr>
        <w:rPr>
          <w:rFonts w:ascii="Verdana" w:hAnsi="Verdana" w:cs="Verdana"/>
          <w:b/>
          <w:bCs/>
          <w:u w:val="single"/>
          <w:lang w:val="en-US"/>
        </w:rPr>
      </w:pPr>
      <w:r>
        <w:rPr>
          <w:rFonts w:ascii="Verdana" w:hAnsi="Verdana" w:cs="Verdana"/>
          <w:lang w:val="en-US"/>
        </w:rPr>
        <w:t xml:space="preserve">                                      </w:t>
      </w:r>
      <w:r>
        <w:rPr>
          <w:rFonts w:ascii="Verdana" w:hAnsi="Verdana" w:cs="Verdana"/>
          <w:b/>
          <w:bCs/>
          <w:u w:val="single"/>
          <w:lang w:val="en-US"/>
        </w:rPr>
        <w:t>£33,971.37</w:t>
      </w:r>
    </w:p>
    <w:p w14:paraId="75EA1144" w14:textId="77777777" w:rsidR="000137FF" w:rsidRDefault="000137FF" w:rsidP="000137FF">
      <w:pPr>
        <w:rPr>
          <w:rFonts w:ascii="Verdana" w:hAnsi="Verdana" w:cs="Verdana"/>
          <w:lang w:val="en-US"/>
        </w:rPr>
      </w:pPr>
    </w:p>
    <w:p w14:paraId="2FA55943" w14:textId="77777777" w:rsidR="000137FF" w:rsidRDefault="000137FF" w:rsidP="000137FF">
      <w:pPr>
        <w:rPr>
          <w:rFonts w:ascii="Verdana" w:hAnsi="Verdana" w:cs="Verdana"/>
          <w:lang w:val="en-US"/>
        </w:rPr>
      </w:pPr>
      <w:r>
        <w:rPr>
          <w:rFonts w:ascii="Verdana" w:hAnsi="Verdana" w:cs="Verdana"/>
          <w:lang w:val="en-US"/>
        </w:rPr>
        <w:t>Less Expenditure</w:t>
      </w:r>
    </w:p>
    <w:p w14:paraId="755E270B" w14:textId="3685BEE2" w:rsidR="000137FF" w:rsidRDefault="000137FF" w:rsidP="000137FF">
      <w:pPr>
        <w:rPr>
          <w:rFonts w:ascii="Verdana" w:hAnsi="Verdana" w:cs="Verdana"/>
          <w:lang w:val="en-US"/>
        </w:rPr>
      </w:pPr>
      <w:r>
        <w:rPr>
          <w:rFonts w:ascii="Verdana" w:hAnsi="Verdana" w:cs="Verdana"/>
          <w:lang w:val="en-US"/>
        </w:rPr>
        <w:t>Audit                                   £185.00</w:t>
      </w:r>
    </w:p>
    <w:p w14:paraId="380CCAAE" w14:textId="77777777" w:rsidR="000137FF" w:rsidRDefault="000137FF" w:rsidP="000137FF">
      <w:pPr>
        <w:rPr>
          <w:rFonts w:ascii="Verdana" w:hAnsi="Verdana" w:cs="Verdana"/>
          <w:lang w:val="en-US"/>
        </w:rPr>
      </w:pPr>
      <w:r>
        <w:rPr>
          <w:rFonts w:ascii="Verdana" w:hAnsi="Verdana" w:cs="Verdana"/>
          <w:lang w:val="en-US"/>
        </w:rPr>
        <w:t>Dog Bin Emptying                 £205.43</w:t>
      </w:r>
    </w:p>
    <w:p w14:paraId="5DC84E73" w14:textId="511E8C70" w:rsidR="000137FF" w:rsidRDefault="000137FF" w:rsidP="000137FF">
      <w:pPr>
        <w:rPr>
          <w:rFonts w:ascii="Verdana" w:hAnsi="Verdana" w:cs="Verdana"/>
          <w:lang w:val="en-US"/>
        </w:rPr>
      </w:pPr>
      <w:r>
        <w:rPr>
          <w:rFonts w:ascii="Verdana" w:hAnsi="Verdana" w:cs="Verdana"/>
          <w:lang w:val="en-US"/>
        </w:rPr>
        <w:t>Clerks Wages                    £3.</w:t>
      </w:r>
      <w:r w:rsidR="00473631">
        <w:rPr>
          <w:rFonts w:ascii="Verdana" w:hAnsi="Verdana" w:cs="Verdana"/>
          <w:lang w:val="en-US"/>
        </w:rPr>
        <w:t>300.00</w:t>
      </w:r>
    </w:p>
    <w:p w14:paraId="6876786D" w14:textId="77777777" w:rsidR="000137FF" w:rsidRDefault="000137FF" w:rsidP="000137FF">
      <w:pPr>
        <w:rPr>
          <w:rFonts w:ascii="Verdana" w:hAnsi="Verdana" w:cs="Verdana"/>
          <w:lang w:val="en-US"/>
        </w:rPr>
      </w:pPr>
      <w:r>
        <w:rPr>
          <w:rFonts w:ascii="Verdana" w:hAnsi="Verdana" w:cs="Verdana"/>
          <w:lang w:val="en-US"/>
        </w:rPr>
        <w:t>Jubilee Expenses                  £791.29</w:t>
      </w:r>
    </w:p>
    <w:p w14:paraId="23F6E7F5" w14:textId="367690ED" w:rsidR="000137FF" w:rsidRDefault="000137FF" w:rsidP="000137FF">
      <w:pPr>
        <w:rPr>
          <w:rFonts w:ascii="Verdana" w:hAnsi="Verdana" w:cs="Verdana"/>
          <w:lang w:val="en-US"/>
        </w:rPr>
      </w:pPr>
      <w:r>
        <w:rPr>
          <w:rFonts w:ascii="Verdana" w:hAnsi="Verdana" w:cs="Verdana"/>
          <w:lang w:val="en-US"/>
        </w:rPr>
        <w:t>NDP Expenses                        £73.50</w:t>
      </w:r>
    </w:p>
    <w:p w14:paraId="522D6D3B" w14:textId="3D71712C" w:rsidR="000137FF" w:rsidRDefault="000137FF" w:rsidP="000137FF">
      <w:pPr>
        <w:rPr>
          <w:rFonts w:ascii="Verdana" w:hAnsi="Verdana" w:cs="Verdana"/>
          <w:lang w:val="en-US"/>
        </w:rPr>
      </w:pPr>
      <w:r>
        <w:rPr>
          <w:rFonts w:ascii="Verdana" w:hAnsi="Verdana" w:cs="Verdana"/>
          <w:lang w:val="en-US"/>
        </w:rPr>
        <w:t>Defibrillator Battery and Pads £137.45</w:t>
      </w:r>
    </w:p>
    <w:p w14:paraId="33C4585C" w14:textId="00DCA24A" w:rsidR="000137FF" w:rsidRDefault="000137FF" w:rsidP="000137FF">
      <w:pPr>
        <w:rPr>
          <w:rFonts w:ascii="Verdana" w:hAnsi="Verdana" w:cs="Verdana"/>
          <w:lang w:val="en-US"/>
        </w:rPr>
      </w:pPr>
      <w:r>
        <w:rPr>
          <w:rFonts w:ascii="Verdana" w:hAnsi="Verdana" w:cs="Verdana"/>
          <w:lang w:val="en-US"/>
        </w:rPr>
        <w:t>Flashing Speed Sign Maint</w:t>
      </w:r>
      <w:r w:rsidR="0025788D">
        <w:rPr>
          <w:rFonts w:ascii="Verdana" w:hAnsi="Verdana" w:cs="Verdana"/>
          <w:lang w:val="en-US"/>
        </w:rPr>
        <w:t xml:space="preserve">   </w:t>
      </w:r>
      <w:r>
        <w:rPr>
          <w:rFonts w:ascii="Verdana" w:hAnsi="Verdana" w:cs="Verdana"/>
          <w:lang w:val="en-US"/>
        </w:rPr>
        <w:t xml:space="preserve">  £517.80</w:t>
      </w:r>
    </w:p>
    <w:p w14:paraId="0E7E98CB" w14:textId="34B8DE5D" w:rsidR="000137FF" w:rsidRDefault="000137FF" w:rsidP="000137FF">
      <w:pPr>
        <w:rPr>
          <w:rFonts w:ascii="Verdana" w:hAnsi="Verdana" w:cs="Verdana"/>
          <w:lang w:val="en-US"/>
        </w:rPr>
      </w:pPr>
      <w:r>
        <w:rPr>
          <w:rFonts w:ascii="Verdana" w:hAnsi="Verdana" w:cs="Verdana"/>
          <w:lang w:val="en-US"/>
        </w:rPr>
        <w:t xml:space="preserve">Website                           </w:t>
      </w:r>
      <w:r w:rsidR="0025788D">
        <w:rPr>
          <w:rFonts w:ascii="Verdana" w:hAnsi="Verdana" w:cs="Verdana"/>
          <w:lang w:val="en-US"/>
        </w:rPr>
        <w:t xml:space="preserve">     </w:t>
      </w:r>
      <w:r>
        <w:rPr>
          <w:rFonts w:ascii="Verdana" w:hAnsi="Verdana" w:cs="Verdana"/>
          <w:lang w:val="en-US"/>
        </w:rPr>
        <w:t>£189.84</w:t>
      </w:r>
    </w:p>
    <w:p w14:paraId="29B84F48" w14:textId="0E357AE8" w:rsidR="000137FF" w:rsidRDefault="000137FF" w:rsidP="000137FF">
      <w:pPr>
        <w:rPr>
          <w:rFonts w:ascii="Verdana" w:hAnsi="Verdana" w:cs="Verdana"/>
          <w:lang w:val="en-US"/>
        </w:rPr>
      </w:pPr>
      <w:r>
        <w:rPr>
          <w:rFonts w:ascii="Verdana" w:hAnsi="Verdana" w:cs="Verdana"/>
          <w:lang w:val="en-US"/>
        </w:rPr>
        <w:t xml:space="preserve">Village Hall Grant                </w:t>
      </w:r>
      <w:r w:rsidR="0025788D">
        <w:rPr>
          <w:rFonts w:ascii="Verdana" w:hAnsi="Verdana" w:cs="Verdana"/>
          <w:lang w:val="en-US"/>
        </w:rPr>
        <w:t>£</w:t>
      </w:r>
      <w:r>
        <w:rPr>
          <w:rFonts w:ascii="Verdana" w:hAnsi="Verdana" w:cs="Verdana"/>
          <w:lang w:val="en-US"/>
        </w:rPr>
        <w:t>1,664.00</w:t>
      </w:r>
    </w:p>
    <w:p w14:paraId="1EC64517" w14:textId="6C656EA1" w:rsidR="000137FF" w:rsidRDefault="000137FF" w:rsidP="000137FF">
      <w:pPr>
        <w:rPr>
          <w:rFonts w:ascii="Verdana" w:hAnsi="Verdana" w:cs="Verdana"/>
          <w:lang w:val="en-US"/>
        </w:rPr>
      </w:pPr>
      <w:r>
        <w:rPr>
          <w:rFonts w:ascii="Verdana" w:hAnsi="Verdana" w:cs="Verdana"/>
          <w:lang w:val="en-US"/>
        </w:rPr>
        <w:t xml:space="preserve">Church Grant – 3 years       </w:t>
      </w:r>
      <w:r w:rsidR="0025788D">
        <w:rPr>
          <w:rFonts w:ascii="Verdana" w:hAnsi="Verdana" w:cs="Verdana"/>
          <w:lang w:val="en-US"/>
        </w:rPr>
        <w:t xml:space="preserve"> </w:t>
      </w:r>
      <w:r>
        <w:rPr>
          <w:rFonts w:ascii="Verdana" w:hAnsi="Verdana" w:cs="Verdana"/>
          <w:lang w:val="en-US"/>
        </w:rPr>
        <w:t>£1,800.00</w:t>
      </w:r>
    </w:p>
    <w:p w14:paraId="37554538" w14:textId="4B846A1E" w:rsidR="000137FF" w:rsidRDefault="000137FF" w:rsidP="000137FF">
      <w:pPr>
        <w:rPr>
          <w:rFonts w:ascii="Verdana" w:hAnsi="Verdana" w:cs="Verdana"/>
          <w:lang w:val="en-US"/>
        </w:rPr>
      </w:pPr>
      <w:r>
        <w:rPr>
          <w:rFonts w:ascii="Verdana" w:hAnsi="Verdana" w:cs="Verdana"/>
          <w:lang w:val="en-US"/>
        </w:rPr>
        <w:t xml:space="preserve">Office – Microsoft                 </w:t>
      </w:r>
      <w:r w:rsidR="0025788D">
        <w:rPr>
          <w:rFonts w:ascii="Verdana" w:hAnsi="Verdana" w:cs="Verdana"/>
          <w:lang w:val="en-US"/>
        </w:rPr>
        <w:t xml:space="preserve"> </w:t>
      </w:r>
      <w:r>
        <w:rPr>
          <w:rFonts w:ascii="Verdana" w:hAnsi="Verdana" w:cs="Verdana"/>
          <w:lang w:val="en-US"/>
        </w:rPr>
        <w:t xml:space="preserve"> £154.99</w:t>
      </w:r>
    </w:p>
    <w:p w14:paraId="5D4D4238" w14:textId="77777777" w:rsidR="000137FF" w:rsidRDefault="000137FF" w:rsidP="000137FF">
      <w:pPr>
        <w:rPr>
          <w:rFonts w:ascii="Verdana" w:hAnsi="Verdana" w:cs="Verdana"/>
          <w:lang w:val="en-US"/>
        </w:rPr>
      </w:pPr>
      <w:r>
        <w:rPr>
          <w:rFonts w:ascii="Verdana" w:hAnsi="Verdana" w:cs="Verdana"/>
          <w:lang w:val="en-US"/>
        </w:rPr>
        <w:t>Printing P/A Survey                £259.00</w:t>
      </w:r>
    </w:p>
    <w:p w14:paraId="77F2461E" w14:textId="77777777" w:rsidR="000137FF" w:rsidRDefault="000137FF" w:rsidP="000137FF">
      <w:pPr>
        <w:rPr>
          <w:rFonts w:ascii="Verdana" w:hAnsi="Verdana" w:cs="Verdana"/>
          <w:lang w:val="en-US"/>
        </w:rPr>
      </w:pPr>
      <w:r>
        <w:rPr>
          <w:rFonts w:ascii="Verdana" w:hAnsi="Verdana" w:cs="Verdana"/>
          <w:lang w:val="en-US"/>
        </w:rPr>
        <w:t>Paint for Bus Shelter                £63.85</w:t>
      </w:r>
    </w:p>
    <w:p w14:paraId="4BB74C70" w14:textId="7B1624C8" w:rsidR="000137FF" w:rsidRDefault="000137FF" w:rsidP="0025788D">
      <w:pPr>
        <w:rPr>
          <w:rFonts w:ascii="Verdana" w:hAnsi="Verdana" w:cs="Verdana"/>
          <w:lang w:val="en-US"/>
        </w:rPr>
      </w:pPr>
      <w:r>
        <w:rPr>
          <w:rFonts w:ascii="Verdana" w:hAnsi="Verdana" w:cs="Verdana"/>
          <w:lang w:val="en-US"/>
        </w:rPr>
        <w:t xml:space="preserve">Insurance                         </w:t>
      </w:r>
      <w:r w:rsidR="0025788D">
        <w:rPr>
          <w:rFonts w:ascii="Verdana" w:hAnsi="Verdana" w:cs="Verdana"/>
          <w:lang w:val="en-US"/>
        </w:rPr>
        <w:t xml:space="preserve">     </w:t>
      </w:r>
      <w:r>
        <w:rPr>
          <w:rFonts w:ascii="Verdana" w:hAnsi="Verdana" w:cs="Verdana"/>
          <w:lang w:val="en-US"/>
        </w:rPr>
        <w:t>£678.89</w:t>
      </w:r>
    </w:p>
    <w:p w14:paraId="51FC523B" w14:textId="5C772862" w:rsidR="000137FF" w:rsidRDefault="000137FF" w:rsidP="000137FF">
      <w:pPr>
        <w:rPr>
          <w:rFonts w:ascii="Verdana" w:hAnsi="Verdana" w:cs="Verdana"/>
          <w:b/>
          <w:bCs/>
          <w:u w:val="single"/>
          <w:lang w:val="en-US"/>
        </w:rPr>
      </w:pPr>
      <w:r>
        <w:rPr>
          <w:rFonts w:ascii="Verdana" w:hAnsi="Verdana" w:cs="Verdana"/>
          <w:lang w:val="en-US"/>
        </w:rPr>
        <w:t xml:space="preserve">                              </w:t>
      </w:r>
      <w:r w:rsidR="0025788D">
        <w:rPr>
          <w:rFonts w:ascii="Verdana" w:hAnsi="Verdana" w:cs="Verdana"/>
          <w:lang w:val="en-US"/>
        </w:rPr>
        <w:t xml:space="preserve">       </w:t>
      </w:r>
      <w:r>
        <w:rPr>
          <w:rFonts w:ascii="Verdana" w:hAnsi="Verdana" w:cs="Verdana"/>
          <w:lang w:val="en-US"/>
        </w:rPr>
        <w:t xml:space="preserve"> </w:t>
      </w:r>
      <w:r>
        <w:rPr>
          <w:rFonts w:ascii="Verdana" w:hAnsi="Verdana" w:cs="Verdana"/>
          <w:b/>
          <w:bCs/>
          <w:u w:val="single"/>
          <w:lang w:val="en-US"/>
        </w:rPr>
        <w:t>£</w:t>
      </w:r>
      <w:r w:rsidR="00473631">
        <w:rPr>
          <w:rFonts w:ascii="Verdana" w:hAnsi="Verdana" w:cs="Verdana"/>
          <w:b/>
          <w:bCs/>
          <w:u w:val="single"/>
          <w:lang w:val="en-US"/>
        </w:rPr>
        <w:t>10,021.04</w:t>
      </w:r>
    </w:p>
    <w:p w14:paraId="6A9660D6" w14:textId="77777777" w:rsidR="00473631" w:rsidRDefault="00473631" w:rsidP="00A84478">
      <w:pPr>
        <w:rPr>
          <w:rFonts w:ascii="Verdana" w:hAnsi="Verdana" w:cs="Verdana"/>
          <w:lang w:val="en-US"/>
        </w:rPr>
      </w:pPr>
    </w:p>
    <w:p w14:paraId="5ECA05F9" w14:textId="109CCDF8" w:rsidR="00A84478" w:rsidRPr="00D65001" w:rsidRDefault="00A84478" w:rsidP="00A84478">
      <w:pPr>
        <w:rPr>
          <w:rFonts w:ascii="Verdana" w:hAnsi="Verdana" w:cs="Verdana"/>
          <w:lang w:val="en-US"/>
        </w:rPr>
      </w:pPr>
      <w:r w:rsidRPr="00D65001">
        <w:rPr>
          <w:rFonts w:ascii="Verdana" w:hAnsi="Verdana" w:cs="Verdana"/>
          <w:lang w:val="en-US"/>
        </w:rPr>
        <w:t>Money in the bank = £23,950.33</w:t>
      </w:r>
    </w:p>
    <w:p w14:paraId="075417C6" w14:textId="3609830C" w:rsidR="00A84478" w:rsidRDefault="00A84478" w:rsidP="00A84478">
      <w:pPr>
        <w:rPr>
          <w:rFonts w:ascii="Verdana" w:hAnsi="Verdana" w:cs="Verdana"/>
          <w:b/>
          <w:bCs/>
          <w:lang w:val="en-US"/>
        </w:rPr>
      </w:pPr>
    </w:p>
    <w:p w14:paraId="25F54465" w14:textId="2BD0A4E1" w:rsidR="008C0DAF" w:rsidRDefault="008C0DAF" w:rsidP="00A84478">
      <w:pPr>
        <w:rPr>
          <w:rFonts w:ascii="Verdana" w:hAnsi="Verdana" w:cs="Verdana"/>
          <w:b/>
          <w:bCs/>
          <w:lang w:val="en-US"/>
        </w:rPr>
      </w:pPr>
      <w:r>
        <w:rPr>
          <w:rFonts w:ascii="Verdana" w:hAnsi="Verdana" w:cs="Verdana"/>
          <w:b/>
          <w:bCs/>
          <w:lang w:val="en-US"/>
        </w:rPr>
        <w:t>RESILIENCE PLAN.</w:t>
      </w:r>
    </w:p>
    <w:p w14:paraId="454B92D3" w14:textId="40DBD0A0" w:rsidR="00275C03" w:rsidRDefault="008C0DAF" w:rsidP="00A84478">
      <w:pPr>
        <w:rPr>
          <w:rFonts w:ascii="Verdana" w:hAnsi="Verdana" w:cs="Verdana"/>
          <w:lang w:val="en-US"/>
        </w:rPr>
      </w:pPr>
      <w:r>
        <w:rPr>
          <w:rFonts w:ascii="Verdana" w:hAnsi="Verdana" w:cs="Verdana"/>
          <w:lang w:val="en-US"/>
        </w:rPr>
        <w:t xml:space="preserve">The </w:t>
      </w:r>
      <w:r w:rsidR="0077422A">
        <w:rPr>
          <w:rFonts w:ascii="Verdana" w:hAnsi="Verdana" w:cs="Verdana"/>
          <w:lang w:val="en-US"/>
        </w:rPr>
        <w:t>P</w:t>
      </w:r>
      <w:r>
        <w:rPr>
          <w:rFonts w:ascii="Verdana" w:hAnsi="Verdana" w:cs="Verdana"/>
          <w:lang w:val="en-US"/>
        </w:rPr>
        <w:t xml:space="preserve">arish </w:t>
      </w:r>
      <w:r w:rsidR="0077422A">
        <w:rPr>
          <w:rFonts w:ascii="Verdana" w:hAnsi="Verdana" w:cs="Verdana"/>
          <w:lang w:val="en-US"/>
        </w:rPr>
        <w:t>C</w:t>
      </w:r>
      <w:r>
        <w:rPr>
          <w:rFonts w:ascii="Verdana" w:hAnsi="Verdana" w:cs="Verdana"/>
          <w:lang w:val="en-US"/>
        </w:rPr>
        <w:t>ouncil have not progressed with the Resilience Plan. This was discussed at length</w:t>
      </w:r>
      <w:r w:rsidR="00837B4B">
        <w:rPr>
          <w:rFonts w:ascii="Verdana" w:hAnsi="Verdana" w:cs="Verdana"/>
          <w:lang w:val="en-US"/>
        </w:rPr>
        <w:t>. I</w:t>
      </w:r>
      <w:r>
        <w:rPr>
          <w:rFonts w:ascii="Verdana" w:hAnsi="Verdana" w:cs="Verdana"/>
          <w:lang w:val="en-US"/>
        </w:rPr>
        <w:t xml:space="preserve">t was agreed that making the Village Hall a Warm Hub </w:t>
      </w:r>
      <w:r w:rsidR="000B11B9">
        <w:rPr>
          <w:rFonts w:ascii="Verdana" w:hAnsi="Verdana" w:cs="Verdana"/>
          <w:lang w:val="en-US"/>
        </w:rPr>
        <w:t>for the vulnerable in the Parish if there is a power outage</w:t>
      </w:r>
      <w:r w:rsidR="0077422A">
        <w:rPr>
          <w:rFonts w:ascii="Verdana" w:hAnsi="Verdana" w:cs="Verdana"/>
          <w:lang w:val="en-US"/>
        </w:rPr>
        <w:t xml:space="preserve"> was a priority</w:t>
      </w:r>
      <w:r w:rsidR="000B11B9">
        <w:rPr>
          <w:rFonts w:ascii="Verdana" w:hAnsi="Verdana" w:cs="Verdana"/>
          <w:lang w:val="en-US"/>
        </w:rPr>
        <w:t>.</w:t>
      </w:r>
      <w:r w:rsidR="0077422A">
        <w:rPr>
          <w:rFonts w:ascii="Verdana" w:hAnsi="Verdana" w:cs="Verdana"/>
          <w:lang w:val="en-US"/>
        </w:rPr>
        <w:t xml:space="preserve"> The Clerk reported that there are still</w:t>
      </w:r>
      <w:r w:rsidR="00275C03">
        <w:rPr>
          <w:rFonts w:ascii="Verdana" w:hAnsi="Verdana" w:cs="Verdana"/>
          <w:lang w:val="en-US"/>
        </w:rPr>
        <w:t xml:space="preserve"> grants available from SSE to install generators </w:t>
      </w:r>
      <w:r w:rsidR="00837B4B">
        <w:rPr>
          <w:rFonts w:ascii="Verdana" w:hAnsi="Verdana" w:cs="Verdana"/>
          <w:lang w:val="en-US"/>
        </w:rPr>
        <w:t>etc.</w:t>
      </w:r>
      <w:r w:rsidR="00275C03">
        <w:rPr>
          <w:rFonts w:ascii="Verdana" w:hAnsi="Verdana" w:cs="Verdana"/>
          <w:lang w:val="en-US"/>
        </w:rPr>
        <w:t xml:space="preserve"> to make the hall self sufficient if there is a power outage.</w:t>
      </w:r>
    </w:p>
    <w:p w14:paraId="3351234D" w14:textId="77777777" w:rsidR="00275C03" w:rsidRDefault="00275C03" w:rsidP="00A84478">
      <w:pPr>
        <w:rPr>
          <w:rFonts w:ascii="Verdana" w:hAnsi="Verdana" w:cs="Verdana"/>
          <w:lang w:val="en-US"/>
        </w:rPr>
      </w:pPr>
    </w:p>
    <w:p w14:paraId="0C2F3748" w14:textId="77777777" w:rsidR="0012406E" w:rsidRDefault="00275C03" w:rsidP="0012406E">
      <w:pPr>
        <w:rPr>
          <w:rFonts w:ascii="Verdana" w:hAnsi="Verdana" w:cs="Verdana"/>
          <w:lang w:val="en-US"/>
        </w:rPr>
      </w:pPr>
      <w:r>
        <w:rPr>
          <w:rFonts w:ascii="Verdana" w:hAnsi="Verdana" w:cs="Verdana"/>
          <w:lang w:val="en-US"/>
        </w:rPr>
        <w:t>Cllr Mr A Bradfield pointed out that there are a few electrical issues that would need to be overcome</w:t>
      </w:r>
      <w:r w:rsidR="00992D47">
        <w:rPr>
          <w:rFonts w:ascii="Verdana" w:hAnsi="Verdana" w:cs="Verdana"/>
          <w:lang w:val="en-US"/>
        </w:rPr>
        <w:t xml:space="preserve"> regarding the heating in the hall</w:t>
      </w:r>
      <w:r w:rsidR="00837B4B">
        <w:rPr>
          <w:rFonts w:ascii="Verdana" w:hAnsi="Verdana" w:cs="Verdana"/>
          <w:lang w:val="en-US"/>
        </w:rPr>
        <w:t xml:space="preserve">. Advice would need to be taken on how the heating would be isolated when the </w:t>
      </w:r>
      <w:r w:rsidR="00992D47">
        <w:rPr>
          <w:rFonts w:ascii="Verdana" w:hAnsi="Verdana" w:cs="Verdana"/>
          <w:lang w:val="en-US"/>
        </w:rPr>
        <w:t xml:space="preserve">power </w:t>
      </w:r>
      <w:r w:rsidR="00837B4B">
        <w:rPr>
          <w:rFonts w:ascii="Verdana" w:hAnsi="Verdana" w:cs="Verdana"/>
          <w:lang w:val="en-US"/>
        </w:rPr>
        <w:t xml:space="preserve">is supplied by a </w:t>
      </w:r>
      <w:r w:rsidR="00992D47">
        <w:rPr>
          <w:rFonts w:ascii="Verdana" w:hAnsi="Verdana" w:cs="Verdana"/>
          <w:lang w:val="en-US"/>
        </w:rPr>
        <w:t>generator.</w:t>
      </w:r>
      <w:r w:rsidR="000B11B9">
        <w:rPr>
          <w:rFonts w:ascii="Verdana" w:hAnsi="Verdana" w:cs="Verdana"/>
          <w:lang w:val="en-US"/>
        </w:rPr>
        <w:t xml:space="preserve"> </w:t>
      </w:r>
      <w:r w:rsidR="00837B4B">
        <w:rPr>
          <w:rFonts w:ascii="Verdana" w:hAnsi="Verdana" w:cs="Verdana"/>
          <w:lang w:val="en-US"/>
        </w:rPr>
        <w:t>This was noted.</w:t>
      </w:r>
    </w:p>
    <w:p w14:paraId="6638B2DF" w14:textId="77777777" w:rsidR="0012406E" w:rsidRDefault="0012406E" w:rsidP="0012406E">
      <w:pPr>
        <w:ind w:left="0"/>
        <w:rPr>
          <w:rFonts w:ascii="Verdana" w:hAnsi="Verdana" w:cs="Verdana"/>
          <w:lang w:val="en-US"/>
        </w:rPr>
      </w:pPr>
    </w:p>
    <w:p w14:paraId="559E7017" w14:textId="77777777" w:rsidR="0012406E" w:rsidRDefault="00473631" w:rsidP="0012406E">
      <w:pPr>
        <w:rPr>
          <w:rFonts w:ascii="Verdana" w:hAnsi="Verdana"/>
          <w:b/>
          <w:bCs/>
          <w:color w:val="000000" w:themeColor="text1"/>
        </w:rPr>
      </w:pPr>
      <w:r>
        <w:rPr>
          <w:rFonts w:ascii="Verdana" w:hAnsi="Verdana"/>
          <w:b/>
          <w:bCs/>
          <w:color w:val="000000" w:themeColor="text1"/>
        </w:rPr>
        <w:t>COUNTY COUNCILLOR MR C DONNELLY</w:t>
      </w:r>
      <w:r w:rsidR="0012406E">
        <w:rPr>
          <w:rFonts w:ascii="Verdana" w:hAnsi="Verdana"/>
          <w:b/>
          <w:bCs/>
          <w:color w:val="000000" w:themeColor="text1"/>
        </w:rPr>
        <w:t>.</w:t>
      </w:r>
    </w:p>
    <w:p w14:paraId="7F1D68E8" w14:textId="4EE5814E" w:rsidR="002D0831" w:rsidRPr="0012406E" w:rsidRDefault="002D0831" w:rsidP="0012406E">
      <w:pPr>
        <w:rPr>
          <w:rFonts w:ascii="Verdana" w:hAnsi="Verdana" w:cs="Verdana"/>
          <w:lang w:val="en-US"/>
        </w:rPr>
      </w:pPr>
      <w:r>
        <w:rPr>
          <w:rFonts w:ascii="Verdana" w:hAnsi="Verdana"/>
          <w:color w:val="000000" w:themeColor="text1"/>
        </w:rPr>
        <w:t>Cllr Mr C Donnelley reported on the following issues:</w:t>
      </w:r>
    </w:p>
    <w:p w14:paraId="60F5D763" w14:textId="77777777" w:rsidR="006F0760" w:rsidRDefault="006F0760" w:rsidP="002D0831">
      <w:pPr>
        <w:pStyle w:val="ListParagraph"/>
        <w:numPr>
          <w:ilvl w:val="0"/>
          <w:numId w:val="5"/>
        </w:numPr>
        <w:rPr>
          <w:rFonts w:ascii="Verdana" w:hAnsi="Verdana"/>
          <w:color w:val="000000" w:themeColor="text1"/>
        </w:rPr>
      </w:pPr>
      <w:r>
        <w:rPr>
          <w:rFonts w:ascii="Verdana" w:hAnsi="Verdana"/>
          <w:color w:val="000000" w:themeColor="text1"/>
        </w:rPr>
        <w:lastRenderedPageBreak/>
        <w:t>The Lengthsman Scheme is to continue. Hampshire County Council have reviewed the criteria and the Lengthsman will now be able to undertake further jobs previously not covered by Highways Policy.</w:t>
      </w:r>
    </w:p>
    <w:p w14:paraId="33AB31F1" w14:textId="77777777" w:rsidR="008B7D44" w:rsidRDefault="008B7D44" w:rsidP="002D0831">
      <w:pPr>
        <w:pStyle w:val="ListParagraph"/>
        <w:numPr>
          <w:ilvl w:val="0"/>
          <w:numId w:val="5"/>
        </w:numPr>
        <w:rPr>
          <w:rFonts w:ascii="Verdana" w:hAnsi="Verdana"/>
          <w:color w:val="000000" w:themeColor="text1"/>
        </w:rPr>
      </w:pPr>
      <w:r>
        <w:rPr>
          <w:rFonts w:ascii="Verdana" w:hAnsi="Verdana"/>
          <w:color w:val="000000" w:themeColor="text1"/>
        </w:rPr>
        <w:t>The HCC part of the Council Tax is to increase by 4.99%.</w:t>
      </w:r>
    </w:p>
    <w:p w14:paraId="6E51F81E" w14:textId="77777777" w:rsidR="008B7D44" w:rsidRDefault="008B7D44" w:rsidP="002D0831">
      <w:pPr>
        <w:pStyle w:val="ListParagraph"/>
        <w:numPr>
          <w:ilvl w:val="0"/>
          <w:numId w:val="5"/>
        </w:numPr>
        <w:rPr>
          <w:rFonts w:ascii="Verdana" w:hAnsi="Verdana"/>
          <w:color w:val="000000" w:themeColor="text1"/>
        </w:rPr>
      </w:pPr>
      <w:r>
        <w:rPr>
          <w:rFonts w:ascii="Verdana" w:hAnsi="Verdana"/>
          <w:color w:val="000000" w:themeColor="text1"/>
        </w:rPr>
        <w:t>There is a small County Councillor Grant available to each parish to help with the celebrations for the Kings Coronation.</w:t>
      </w:r>
    </w:p>
    <w:p w14:paraId="4F1699F8" w14:textId="77777777" w:rsidR="009F39EB" w:rsidRDefault="008B7D44" w:rsidP="002D0831">
      <w:pPr>
        <w:pStyle w:val="ListParagraph"/>
        <w:numPr>
          <w:ilvl w:val="0"/>
          <w:numId w:val="5"/>
        </w:numPr>
        <w:rPr>
          <w:rFonts w:ascii="Verdana" w:hAnsi="Verdana"/>
          <w:color w:val="000000" w:themeColor="text1"/>
        </w:rPr>
      </w:pPr>
      <w:r>
        <w:rPr>
          <w:rFonts w:ascii="Verdana" w:hAnsi="Verdana"/>
          <w:color w:val="000000" w:themeColor="text1"/>
        </w:rPr>
        <w:t xml:space="preserve">Hampshire Constabulary are to get another 50 Police Officers. </w:t>
      </w:r>
      <w:r w:rsidR="009F39EB">
        <w:rPr>
          <w:rFonts w:ascii="Verdana" w:hAnsi="Verdana"/>
          <w:color w:val="000000" w:themeColor="text1"/>
        </w:rPr>
        <w:t>Community Policing will be increased to help combat rural crime.</w:t>
      </w:r>
    </w:p>
    <w:p w14:paraId="3CEE82A6" w14:textId="77777777" w:rsidR="009F39EB" w:rsidRDefault="009F39EB" w:rsidP="002D0831">
      <w:pPr>
        <w:pStyle w:val="ListParagraph"/>
        <w:numPr>
          <w:ilvl w:val="0"/>
          <w:numId w:val="5"/>
        </w:numPr>
        <w:rPr>
          <w:rFonts w:ascii="Verdana" w:hAnsi="Verdana"/>
          <w:color w:val="000000" w:themeColor="text1"/>
        </w:rPr>
      </w:pPr>
      <w:r>
        <w:rPr>
          <w:rFonts w:ascii="Verdana" w:hAnsi="Verdana"/>
          <w:color w:val="000000" w:themeColor="text1"/>
        </w:rPr>
        <w:t>97% of applications for school places received their first choice.</w:t>
      </w:r>
    </w:p>
    <w:p w14:paraId="1752B244" w14:textId="77777777" w:rsidR="00C945F1" w:rsidRDefault="009F39EB" w:rsidP="00C945F1">
      <w:pPr>
        <w:pStyle w:val="ListParagraph"/>
        <w:numPr>
          <w:ilvl w:val="0"/>
          <w:numId w:val="5"/>
        </w:numPr>
        <w:rPr>
          <w:rFonts w:ascii="Verdana" w:hAnsi="Verdana"/>
          <w:color w:val="000000" w:themeColor="text1"/>
        </w:rPr>
      </w:pPr>
      <w:r>
        <w:rPr>
          <w:rFonts w:ascii="Verdana" w:hAnsi="Verdana"/>
          <w:color w:val="000000" w:themeColor="text1"/>
        </w:rPr>
        <w:t xml:space="preserve">HCC are undertaking a Transport </w:t>
      </w:r>
      <w:r w:rsidR="00C945F1">
        <w:rPr>
          <w:rFonts w:ascii="Verdana" w:hAnsi="Verdana"/>
          <w:color w:val="000000" w:themeColor="text1"/>
        </w:rPr>
        <w:t>Consultation available on the Hampshire County Council website.</w:t>
      </w:r>
    </w:p>
    <w:p w14:paraId="555ADD56" w14:textId="1C8E39F8" w:rsidR="002D0831" w:rsidRPr="00C945F1" w:rsidRDefault="006F0760" w:rsidP="00C945F1">
      <w:pPr>
        <w:pStyle w:val="ListParagraph"/>
        <w:ind w:left="436"/>
        <w:rPr>
          <w:rFonts w:ascii="Verdana" w:hAnsi="Verdana"/>
          <w:color w:val="000000" w:themeColor="text1"/>
        </w:rPr>
      </w:pPr>
      <w:r w:rsidRPr="00C945F1">
        <w:rPr>
          <w:rFonts w:ascii="Verdana" w:hAnsi="Verdana"/>
          <w:color w:val="000000" w:themeColor="text1"/>
        </w:rPr>
        <w:t xml:space="preserve"> </w:t>
      </w:r>
    </w:p>
    <w:p w14:paraId="2F89F61F" w14:textId="3B03E21A" w:rsidR="002D0831" w:rsidRDefault="00C945F1" w:rsidP="007610F6">
      <w:pPr>
        <w:rPr>
          <w:rFonts w:ascii="Verdana" w:hAnsi="Verdana"/>
          <w:color w:val="000000" w:themeColor="text1"/>
        </w:rPr>
      </w:pPr>
      <w:r>
        <w:rPr>
          <w:rFonts w:ascii="Verdana" w:hAnsi="Verdana"/>
          <w:color w:val="000000" w:themeColor="text1"/>
        </w:rPr>
        <w:t xml:space="preserve">Cllr A Bettle-Shaffer asked Cllr Mr C Donnelly if there was any up-date on the flooding issue on Wallop Road. The large puddle still forms after heavy </w:t>
      </w:r>
      <w:r w:rsidR="003A73E2">
        <w:rPr>
          <w:rFonts w:ascii="Verdana" w:hAnsi="Verdana"/>
          <w:color w:val="000000" w:themeColor="text1"/>
        </w:rPr>
        <w:t>rainfall.</w:t>
      </w:r>
    </w:p>
    <w:p w14:paraId="3010E362" w14:textId="7170AF9B" w:rsidR="00C945F1" w:rsidRDefault="00C945F1" w:rsidP="007610F6">
      <w:pPr>
        <w:rPr>
          <w:rFonts w:ascii="Verdana" w:hAnsi="Verdana"/>
          <w:color w:val="000000" w:themeColor="text1"/>
        </w:rPr>
      </w:pPr>
      <w:r>
        <w:rPr>
          <w:rFonts w:ascii="Verdana" w:hAnsi="Verdana"/>
          <w:color w:val="000000" w:themeColor="text1"/>
        </w:rPr>
        <w:t xml:space="preserve">Cllr Mr C Donnelly reported that he has raised this with Hampshire Highways and will </w:t>
      </w:r>
      <w:r w:rsidR="00AF6A7A">
        <w:rPr>
          <w:rFonts w:ascii="Verdana" w:hAnsi="Verdana"/>
          <w:color w:val="000000" w:themeColor="text1"/>
        </w:rPr>
        <w:t>raise the issue again as there has been no progress on this issue.</w:t>
      </w:r>
    </w:p>
    <w:p w14:paraId="0B0DC25A" w14:textId="29E59FAF" w:rsidR="0012406E" w:rsidRDefault="0012406E" w:rsidP="007610F6">
      <w:pPr>
        <w:rPr>
          <w:rFonts w:ascii="Verdana" w:hAnsi="Verdana"/>
          <w:color w:val="000000" w:themeColor="text1"/>
        </w:rPr>
      </w:pPr>
    </w:p>
    <w:p w14:paraId="692BBDC2" w14:textId="5A6E168E" w:rsidR="0012406E" w:rsidRDefault="0012406E" w:rsidP="007610F6">
      <w:pPr>
        <w:rPr>
          <w:rFonts w:ascii="Verdana" w:hAnsi="Verdana"/>
          <w:b/>
          <w:bCs/>
          <w:color w:val="000000" w:themeColor="text1"/>
        </w:rPr>
      </w:pPr>
      <w:r>
        <w:rPr>
          <w:rFonts w:ascii="Verdana" w:hAnsi="Verdana"/>
          <w:b/>
          <w:bCs/>
          <w:color w:val="000000" w:themeColor="text1"/>
        </w:rPr>
        <w:t>PARKING IN LOCKE CLOSE AND CAMPBELL CLOSE.</w:t>
      </w:r>
    </w:p>
    <w:p w14:paraId="4C64323B" w14:textId="15F178FB" w:rsidR="0012406E" w:rsidRDefault="0012406E" w:rsidP="007610F6">
      <w:pPr>
        <w:rPr>
          <w:rFonts w:ascii="Verdana" w:hAnsi="Verdana"/>
          <w:color w:val="000000" w:themeColor="text1"/>
        </w:rPr>
      </w:pPr>
      <w:r>
        <w:rPr>
          <w:rFonts w:ascii="Verdana" w:hAnsi="Verdana"/>
          <w:color w:val="000000" w:themeColor="text1"/>
        </w:rPr>
        <w:t>The Chair reported the following:</w:t>
      </w:r>
    </w:p>
    <w:p w14:paraId="6BBAFD7D" w14:textId="65259C15" w:rsidR="0012406E" w:rsidRDefault="0012406E" w:rsidP="007610F6">
      <w:pPr>
        <w:rPr>
          <w:rFonts w:ascii="Verdana" w:hAnsi="Verdana"/>
          <w:color w:val="000000" w:themeColor="text1"/>
        </w:rPr>
      </w:pPr>
    </w:p>
    <w:p w14:paraId="0758DF43" w14:textId="77777777" w:rsidR="00B55775" w:rsidRPr="002626D3" w:rsidRDefault="00B55775" w:rsidP="00B55775">
      <w:pPr>
        <w:contextualSpacing/>
        <w:rPr>
          <w:rFonts w:ascii="Arial" w:hAnsi="Arial" w:cs="Arial"/>
          <w:b/>
          <w:bCs/>
          <w:sz w:val="28"/>
          <w:szCs w:val="28"/>
        </w:rPr>
      </w:pPr>
      <w:r w:rsidRPr="002626D3">
        <w:rPr>
          <w:rFonts w:ascii="Arial" w:hAnsi="Arial" w:cs="Arial"/>
          <w:b/>
          <w:bCs/>
          <w:sz w:val="28"/>
          <w:szCs w:val="28"/>
        </w:rPr>
        <w:t xml:space="preserve">Parking </w:t>
      </w:r>
      <w:r>
        <w:rPr>
          <w:rFonts w:ascii="Arial" w:hAnsi="Arial" w:cs="Arial"/>
          <w:b/>
          <w:bCs/>
          <w:sz w:val="28"/>
          <w:szCs w:val="28"/>
        </w:rPr>
        <w:t xml:space="preserve">issues in </w:t>
      </w:r>
      <w:r w:rsidRPr="002626D3">
        <w:rPr>
          <w:rFonts w:ascii="Arial" w:hAnsi="Arial" w:cs="Arial"/>
          <w:b/>
          <w:bCs/>
          <w:sz w:val="28"/>
          <w:szCs w:val="28"/>
        </w:rPr>
        <w:t>Campbell Close.</w:t>
      </w:r>
    </w:p>
    <w:p w14:paraId="7779C89B" w14:textId="77777777" w:rsidR="00B55775" w:rsidRDefault="00B55775" w:rsidP="00B55775">
      <w:pPr>
        <w:contextualSpacing/>
        <w:rPr>
          <w:rFonts w:ascii="Arial" w:hAnsi="Arial" w:cs="Arial"/>
          <w:sz w:val="24"/>
          <w:szCs w:val="24"/>
        </w:rPr>
      </w:pPr>
      <w:r>
        <w:rPr>
          <w:rFonts w:ascii="Arial" w:hAnsi="Arial" w:cs="Arial"/>
          <w:sz w:val="24"/>
          <w:szCs w:val="24"/>
        </w:rPr>
        <w:t>Several residents of Campbell Close have brought to the attention of Grateley Parish Council issues with regard to on street parking within the close.</w:t>
      </w:r>
    </w:p>
    <w:p w14:paraId="1611D627" w14:textId="77777777" w:rsidR="00B55775" w:rsidRDefault="00B55775" w:rsidP="00B55775">
      <w:pPr>
        <w:contextualSpacing/>
        <w:rPr>
          <w:rFonts w:ascii="Arial" w:hAnsi="Arial" w:cs="Arial"/>
          <w:sz w:val="24"/>
          <w:szCs w:val="24"/>
        </w:rPr>
      </w:pPr>
      <w:r w:rsidRPr="000923BF">
        <w:rPr>
          <w:rFonts w:ascii="Arial" w:hAnsi="Arial" w:cs="Arial"/>
          <w:b/>
          <w:bCs/>
          <w:sz w:val="24"/>
          <w:szCs w:val="24"/>
        </w:rPr>
        <w:t>Background</w:t>
      </w:r>
      <w:r>
        <w:rPr>
          <w:rFonts w:ascii="Arial" w:hAnsi="Arial" w:cs="Arial"/>
          <w:sz w:val="24"/>
          <w:szCs w:val="24"/>
        </w:rPr>
        <w:t>.</w:t>
      </w:r>
    </w:p>
    <w:p w14:paraId="455142C0" w14:textId="77777777" w:rsidR="00B55775" w:rsidRDefault="00B55775" w:rsidP="00B55775">
      <w:pPr>
        <w:contextualSpacing/>
        <w:rPr>
          <w:rFonts w:ascii="Arial" w:hAnsi="Arial" w:cs="Arial"/>
          <w:sz w:val="24"/>
          <w:szCs w:val="24"/>
        </w:rPr>
      </w:pPr>
      <w:r w:rsidRPr="002626D3">
        <w:rPr>
          <w:rFonts w:ascii="Arial" w:hAnsi="Arial" w:cs="Arial"/>
          <w:sz w:val="24"/>
          <w:szCs w:val="24"/>
        </w:rPr>
        <w:t xml:space="preserve">Parking restrictions </w:t>
      </w:r>
      <w:r>
        <w:rPr>
          <w:rFonts w:ascii="Arial" w:hAnsi="Arial" w:cs="Arial"/>
          <w:sz w:val="24"/>
          <w:szCs w:val="24"/>
        </w:rPr>
        <w:t>in the Close was introduced and managed by Test Valley Borough Council (TVBC) due to the miss use of parking. Commuters were parking in the close to avoid Network Rail parking charges at Grateley Station. It was decided by TVBC to restrict parking by introducing double yellow lines throughout, with the exception of 13 designated parking bays that are restricted to 2 hours, within 10.00 – 15.00 hrs timeframe, with no return. Failure to observe the restrictions the offender would be served with a fine. This would hopefully deter commuters from parking in the close, however, this could only be achieved by policing by TVBC and intervention by residents of the close.</w:t>
      </w:r>
    </w:p>
    <w:p w14:paraId="597A9C83" w14:textId="77777777" w:rsidR="00B55775" w:rsidRDefault="00B55775" w:rsidP="00B55775">
      <w:pPr>
        <w:contextualSpacing/>
        <w:rPr>
          <w:rFonts w:ascii="Arial" w:hAnsi="Arial" w:cs="Arial"/>
          <w:sz w:val="24"/>
          <w:szCs w:val="24"/>
        </w:rPr>
      </w:pPr>
      <w:r>
        <w:rPr>
          <w:rFonts w:ascii="Arial" w:hAnsi="Arial" w:cs="Arial"/>
          <w:sz w:val="24"/>
          <w:szCs w:val="24"/>
        </w:rPr>
        <w:t xml:space="preserve">In the interest of fairness, in the first instance, TVBC offered parking permits to any resident that did not have off street parking on their property, together with a Visitors permit at a cost of £15 per permit/per year. Visitor permits could be requested by the other residence at a cost of £15 per permit/per year. Since then, subsequent rises in the permit cost occurred, increasing to £25 per permit/per year. </w:t>
      </w:r>
    </w:p>
    <w:p w14:paraId="4FD3227C" w14:textId="77777777" w:rsidR="00B55775" w:rsidRDefault="00B55775" w:rsidP="00B55775">
      <w:pPr>
        <w:contextualSpacing/>
        <w:rPr>
          <w:rFonts w:ascii="Arial" w:hAnsi="Arial" w:cs="Arial"/>
          <w:sz w:val="24"/>
          <w:szCs w:val="24"/>
        </w:rPr>
      </w:pPr>
      <w:r>
        <w:rPr>
          <w:rFonts w:ascii="Arial" w:hAnsi="Arial" w:cs="Arial"/>
          <w:sz w:val="24"/>
          <w:szCs w:val="24"/>
        </w:rPr>
        <w:t xml:space="preserve">Since the transfer of management of the parking permits to Hampshire County Council, the cost in the second year increased to £50 per permit/per year. Apparently, it is understood that there is also an issue with regard to a resident acquiring 2 permits, allowing them to park in the close whilst their customers can park in front of their property avoiding the restrictions. </w:t>
      </w:r>
    </w:p>
    <w:p w14:paraId="71DEC12A" w14:textId="77777777" w:rsidR="00B55775" w:rsidRDefault="00B55775" w:rsidP="00B55775">
      <w:pPr>
        <w:contextualSpacing/>
        <w:rPr>
          <w:rFonts w:ascii="Arial" w:hAnsi="Arial" w:cs="Arial"/>
          <w:sz w:val="24"/>
          <w:szCs w:val="24"/>
        </w:rPr>
      </w:pPr>
    </w:p>
    <w:p w14:paraId="09A56B76" w14:textId="77777777" w:rsidR="00B55775" w:rsidRDefault="00B55775" w:rsidP="00B55775">
      <w:pPr>
        <w:contextualSpacing/>
        <w:rPr>
          <w:rFonts w:ascii="Arial" w:hAnsi="Arial" w:cs="Arial"/>
          <w:sz w:val="24"/>
          <w:szCs w:val="24"/>
        </w:rPr>
      </w:pPr>
      <w:r>
        <w:rPr>
          <w:rFonts w:ascii="Arial" w:hAnsi="Arial" w:cs="Arial"/>
          <w:sz w:val="24"/>
          <w:szCs w:val="24"/>
        </w:rPr>
        <w:t>Layout Plan.</w:t>
      </w:r>
    </w:p>
    <w:p w14:paraId="2A184371" w14:textId="77777777" w:rsidR="00B55775" w:rsidRPr="00404094" w:rsidRDefault="00B55775" w:rsidP="00B55775">
      <w:pPr>
        <w:contextualSpacing/>
        <w:rPr>
          <w:rFonts w:ascii="Arial" w:hAnsi="Arial" w:cs="Arial"/>
          <w:sz w:val="24"/>
          <w:szCs w:val="24"/>
        </w:rPr>
      </w:pPr>
      <w:r>
        <w:rPr>
          <w:noProof/>
        </w:rPr>
        <w:lastRenderedPageBreak/>
        <mc:AlternateContent>
          <mc:Choice Requires="wpi">
            <w:drawing>
              <wp:anchor distT="0" distB="0" distL="114300" distR="114300" simplePos="0" relativeHeight="251670528" behindDoc="0" locked="0" layoutInCell="1" allowOverlap="1" wp14:anchorId="034E3B02" wp14:editId="6B3A7D96">
                <wp:simplePos x="0" y="0"/>
                <wp:positionH relativeFrom="column">
                  <wp:posOffset>1798200</wp:posOffset>
                </wp:positionH>
                <wp:positionV relativeFrom="paragraph">
                  <wp:posOffset>3326190</wp:posOffset>
                </wp:positionV>
                <wp:extent cx="360" cy="360"/>
                <wp:effectExtent l="76200" t="76200" r="95250" b="95250"/>
                <wp:wrapNone/>
                <wp:docPr id="58" name="Ink 58"/>
                <wp:cNvGraphicFramePr/>
                <a:graphic xmlns:a="http://schemas.openxmlformats.org/drawingml/2006/main">
                  <a:graphicData uri="http://schemas.microsoft.com/office/word/2010/wordprocessingInk">
                    <w14:contentPart bwMode="auto" r:id="rId6">
                      <w14:nvContentPartPr>
                        <w14:cNvContentPartPr/>
                      </w14:nvContentPartPr>
                      <w14:xfrm>
                        <a:off x="0" y="0"/>
                        <a:ext cx="360" cy="360"/>
                      </w14:xfrm>
                    </w14:contentPart>
                  </a:graphicData>
                </a:graphic>
              </wp:anchor>
            </w:drawing>
          </mc:Choice>
          <mc:Fallback>
            <w:pict>
              <v:shapetype w14:anchorId="73E8FD4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8" o:spid="_x0000_s1026" type="#_x0000_t75" style="position:absolute;margin-left:138.75pt;margin-top:259.05pt;width:5.7pt;height:5.7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">
                <v:imagedata r:id="rId7" o:title=""/>
              </v:shape>
            </w:pict>
          </mc:Fallback>
        </mc:AlternateContent>
      </w:r>
      <w:r>
        <w:rPr>
          <w:noProof/>
        </w:rPr>
        <mc:AlternateContent>
          <mc:Choice Requires="wpi">
            <w:drawing>
              <wp:anchor distT="0" distB="0" distL="114300" distR="114300" simplePos="0" relativeHeight="251669504" behindDoc="0" locked="0" layoutInCell="1" allowOverlap="1" wp14:anchorId="3DF0D6BC" wp14:editId="5B6AC2C9">
                <wp:simplePos x="0" y="0"/>
                <wp:positionH relativeFrom="column">
                  <wp:posOffset>3261240</wp:posOffset>
                </wp:positionH>
                <wp:positionV relativeFrom="paragraph">
                  <wp:posOffset>1581270</wp:posOffset>
                </wp:positionV>
                <wp:extent cx="360" cy="360"/>
                <wp:effectExtent l="76200" t="76200" r="95250" b="95250"/>
                <wp:wrapNone/>
                <wp:docPr id="57" name="Ink 57"/>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 w14:anchorId="32B5526E" id="Ink 57" o:spid="_x0000_s1026" type="#_x0000_t75" style="position:absolute;margin-left:253.95pt;margin-top:121.65pt;width:5.7pt;height:5.7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">
                <v:imagedata r:id="rId7" o:title=""/>
              </v:shape>
            </w:pict>
          </mc:Fallback>
        </mc:AlternateContent>
      </w:r>
      <w:r>
        <w:rPr>
          <w:noProof/>
        </w:rPr>
        <mc:AlternateContent>
          <mc:Choice Requires="wpi">
            <w:drawing>
              <wp:anchor distT="0" distB="0" distL="114300" distR="114300" simplePos="0" relativeHeight="251668480" behindDoc="0" locked="0" layoutInCell="1" allowOverlap="1" wp14:anchorId="29BF86B7" wp14:editId="339FF153">
                <wp:simplePos x="0" y="0"/>
                <wp:positionH relativeFrom="column">
                  <wp:posOffset>3147120</wp:posOffset>
                </wp:positionH>
                <wp:positionV relativeFrom="paragraph">
                  <wp:posOffset>1596390</wp:posOffset>
                </wp:positionV>
                <wp:extent cx="360" cy="1800"/>
                <wp:effectExtent l="76200" t="76200" r="95250" b="93980"/>
                <wp:wrapNone/>
                <wp:docPr id="55" name="Ink 55"/>
                <wp:cNvGraphicFramePr/>
                <a:graphic xmlns:a="http://schemas.openxmlformats.org/drawingml/2006/main">
                  <a:graphicData uri="http://schemas.microsoft.com/office/word/2010/wordprocessingInk">
                    <w14:contentPart bwMode="auto" r:id="rId9">
                      <w14:nvContentPartPr>
                        <w14:cNvContentPartPr/>
                      </w14:nvContentPartPr>
                      <w14:xfrm>
                        <a:off x="0" y="0"/>
                        <a:ext cx="360" cy="1800"/>
                      </w14:xfrm>
                    </w14:contentPart>
                  </a:graphicData>
                </a:graphic>
              </wp:anchor>
            </w:drawing>
          </mc:Choice>
          <mc:Fallback>
            <w:pict>
              <v:shape w14:anchorId="4320B785" id="Ink 55" o:spid="_x0000_s1026" type="#_x0000_t75" style="position:absolute;margin-left:244.95pt;margin-top:122.85pt;width:5.7pt;height:5.8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">
                <v:imagedata r:id="rId10" o:title=""/>
              </v:shape>
            </w:pict>
          </mc:Fallback>
        </mc:AlternateContent>
      </w:r>
      <w:r>
        <w:rPr>
          <w:noProof/>
        </w:rPr>
        <mc:AlternateContent>
          <mc:Choice Requires="wpi">
            <w:drawing>
              <wp:anchor distT="0" distB="0" distL="114300" distR="114300" simplePos="0" relativeHeight="251667456" behindDoc="0" locked="0" layoutInCell="1" allowOverlap="1" wp14:anchorId="19F9C4A3" wp14:editId="1DF95FA2">
                <wp:simplePos x="0" y="0"/>
                <wp:positionH relativeFrom="column">
                  <wp:posOffset>2834640</wp:posOffset>
                </wp:positionH>
                <wp:positionV relativeFrom="paragraph">
                  <wp:posOffset>1657230</wp:posOffset>
                </wp:positionV>
                <wp:extent cx="360" cy="360"/>
                <wp:effectExtent l="76200" t="76200" r="95250" b="95250"/>
                <wp:wrapNone/>
                <wp:docPr id="54" name="Ink 54"/>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00893B7" id="Ink 54" o:spid="_x0000_s1026" type="#_x0000_t75" style="position:absolute;margin-left:220.35pt;margin-top:127.65pt;width:5.7pt;height:5.7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">
                <v:imagedata r:id="rId7" o:title=""/>
              </v:shape>
            </w:pict>
          </mc:Fallback>
        </mc:AlternateContent>
      </w:r>
      <w:r>
        <w:rPr>
          <w:noProof/>
        </w:rPr>
        <mc:AlternateContent>
          <mc:Choice Requires="wpi">
            <w:drawing>
              <wp:anchor distT="0" distB="0" distL="114300" distR="114300" simplePos="0" relativeHeight="251666432" behindDoc="0" locked="0" layoutInCell="1" allowOverlap="1" wp14:anchorId="02D68918" wp14:editId="7B561CE1">
                <wp:simplePos x="0" y="0"/>
                <wp:positionH relativeFrom="column">
                  <wp:posOffset>2720160</wp:posOffset>
                </wp:positionH>
                <wp:positionV relativeFrom="paragraph">
                  <wp:posOffset>1702950</wp:posOffset>
                </wp:positionV>
                <wp:extent cx="360" cy="360"/>
                <wp:effectExtent l="76200" t="76200" r="95250" b="95250"/>
                <wp:wrapNone/>
                <wp:docPr id="48" name="Ink 48"/>
                <wp:cNvGraphicFramePr/>
                <a:graphic xmlns:a="http://schemas.openxmlformats.org/drawingml/2006/main">
                  <a:graphicData uri="http://schemas.microsoft.com/office/word/2010/wordprocessingInk">
                    <w14:contentPart bwMode="auto" r:id="rId12">
                      <w14:nvContentPartPr>
                        <w14:cNvContentPartPr/>
                      </w14:nvContentPartPr>
                      <w14:xfrm>
                        <a:off x="0" y="0"/>
                        <a:ext cx="360" cy="360"/>
                      </w14:xfrm>
                    </w14:contentPart>
                  </a:graphicData>
                </a:graphic>
              </wp:anchor>
            </w:drawing>
          </mc:Choice>
          <mc:Fallback>
            <w:pict>
              <v:shape w14:anchorId="47D98BF1" id="Ink 48" o:spid="_x0000_s1026" type="#_x0000_t75" style="position:absolute;margin-left:211.35pt;margin-top:131.25pt;width:5.7pt;height:5.7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">
                <v:imagedata r:id="rId7" o:title=""/>
              </v:shape>
            </w:pict>
          </mc:Fallback>
        </mc:AlternateContent>
      </w:r>
      <w:r>
        <w:rPr>
          <w:noProof/>
        </w:rPr>
        <mc:AlternateContent>
          <mc:Choice Requires="wpi">
            <w:drawing>
              <wp:anchor distT="0" distB="0" distL="114300" distR="114300" simplePos="0" relativeHeight="251665408" behindDoc="0" locked="0" layoutInCell="1" allowOverlap="1" wp14:anchorId="319EE8AA" wp14:editId="38509527">
                <wp:simplePos x="0" y="0"/>
                <wp:positionH relativeFrom="column">
                  <wp:posOffset>3481920</wp:posOffset>
                </wp:positionH>
                <wp:positionV relativeFrom="paragraph">
                  <wp:posOffset>1542750</wp:posOffset>
                </wp:positionV>
                <wp:extent cx="360" cy="360"/>
                <wp:effectExtent l="76200" t="76200" r="95250" b="95250"/>
                <wp:wrapNone/>
                <wp:docPr id="44" name="Ink 44"/>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69014099" id="Ink 44" o:spid="_x0000_s1026" type="#_x0000_t75" style="position:absolute;margin-left:271.3pt;margin-top:118.65pt;width:5.7pt;height:5.7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">
                <v:imagedata r:id="rId7" o:title=""/>
              </v:shape>
            </w:pict>
          </mc:Fallback>
        </mc:AlternateContent>
      </w:r>
      <w:r>
        <w:rPr>
          <w:noProof/>
        </w:rPr>
        <mc:AlternateContent>
          <mc:Choice Requires="wpi">
            <w:drawing>
              <wp:anchor distT="0" distB="0" distL="114300" distR="114300" simplePos="0" relativeHeight="251664384" behindDoc="0" locked="0" layoutInCell="1" allowOverlap="1" wp14:anchorId="0676D961" wp14:editId="187E1A69">
                <wp:simplePos x="0" y="0"/>
                <wp:positionH relativeFrom="column">
                  <wp:posOffset>3604320</wp:posOffset>
                </wp:positionH>
                <wp:positionV relativeFrom="paragraph">
                  <wp:posOffset>1527630</wp:posOffset>
                </wp:positionV>
                <wp:extent cx="360" cy="360"/>
                <wp:effectExtent l="76200" t="76200" r="95250" b="95250"/>
                <wp:wrapNone/>
                <wp:docPr id="43" name="Ink 43"/>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741BB1F0" id="Ink 43" o:spid="_x0000_s1026" type="#_x0000_t75" style="position:absolute;margin-left:280.95pt;margin-top:117.45pt;width:5.7pt;height:5.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">
                <v:imagedata r:id="rId7" o:title=""/>
              </v:shape>
            </w:pict>
          </mc:Fallback>
        </mc:AlternateContent>
      </w:r>
      <w:r>
        <w:rPr>
          <w:noProof/>
        </w:rPr>
        <mc:AlternateContent>
          <mc:Choice Requires="wpi">
            <w:drawing>
              <wp:anchor distT="0" distB="0" distL="114300" distR="114300" simplePos="0" relativeHeight="251663360" behindDoc="0" locked="0" layoutInCell="1" allowOverlap="1" wp14:anchorId="38C7DC27" wp14:editId="66558BDF">
                <wp:simplePos x="0" y="0"/>
                <wp:positionH relativeFrom="column">
                  <wp:posOffset>2247265</wp:posOffset>
                </wp:positionH>
                <wp:positionV relativeFrom="paragraph">
                  <wp:posOffset>1816735</wp:posOffset>
                </wp:positionV>
                <wp:extent cx="114660" cy="22860"/>
                <wp:effectExtent l="95250" t="76200" r="76200" b="110490"/>
                <wp:wrapNone/>
                <wp:docPr id="35" name="Ink 35"/>
                <wp:cNvGraphicFramePr/>
                <a:graphic xmlns:a="http://schemas.openxmlformats.org/drawingml/2006/main">
                  <a:graphicData uri="http://schemas.microsoft.com/office/word/2010/wordprocessingInk">
                    <w14:contentPart bwMode="auto" r:id="rId15">
                      <w14:nvContentPartPr>
                        <w14:cNvContentPartPr/>
                      </w14:nvContentPartPr>
                      <w14:xfrm>
                        <a:off x="0" y="0"/>
                        <a:ext cx="114660" cy="22860"/>
                      </w14:xfrm>
                    </w14:contentPart>
                  </a:graphicData>
                </a:graphic>
              </wp:anchor>
            </w:drawing>
          </mc:Choice>
          <mc:Fallback>
            <w:pict>
              <v:shape w14:anchorId="6A097234" id="Ink 35" o:spid="_x0000_s1026" type="#_x0000_t75" style="position:absolute;margin-left:174.15pt;margin-top:140.2pt;width:14.7pt;height:7.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">
                <v:imagedata r:id="rId16" o:title=""/>
              </v:shape>
            </w:pict>
          </mc:Fallback>
        </mc:AlternateContent>
      </w:r>
      <w:r>
        <w:rPr>
          <w:noProof/>
        </w:rPr>
        <mc:AlternateContent>
          <mc:Choice Requires="wpi">
            <w:drawing>
              <wp:anchor distT="0" distB="0" distL="114300" distR="114300" simplePos="0" relativeHeight="251662336" behindDoc="0" locked="0" layoutInCell="1" allowOverlap="1" wp14:anchorId="7AE3E3B1" wp14:editId="13A2FCE8">
                <wp:simplePos x="0" y="0"/>
                <wp:positionH relativeFrom="column">
                  <wp:posOffset>1935000</wp:posOffset>
                </wp:positionH>
                <wp:positionV relativeFrom="paragraph">
                  <wp:posOffset>1947030</wp:posOffset>
                </wp:positionV>
                <wp:extent cx="360" cy="360"/>
                <wp:effectExtent l="76200" t="76200" r="95250" b="95250"/>
                <wp:wrapNone/>
                <wp:docPr id="32" name="Ink 32"/>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20D9B82D" id="Ink 32" o:spid="_x0000_s1026" type="#_x0000_t75" style="position:absolute;margin-left:149.5pt;margin-top:150.45pt;width:5.7pt;height:5.7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">
                <v:imagedata r:id="rId7" o:title=""/>
              </v:shape>
            </w:pict>
          </mc:Fallback>
        </mc:AlternateContent>
      </w:r>
      <w:r>
        <w:rPr>
          <w:noProof/>
        </w:rPr>
        <mc:AlternateContent>
          <mc:Choice Requires="wpi">
            <w:drawing>
              <wp:anchor distT="0" distB="0" distL="114300" distR="114300" simplePos="0" relativeHeight="251661312" behindDoc="0" locked="0" layoutInCell="1" allowOverlap="1" wp14:anchorId="6ECD10A4" wp14:editId="4C0464E7">
                <wp:simplePos x="0" y="0"/>
                <wp:positionH relativeFrom="column">
                  <wp:posOffset>1828800</wp:posOffset>
                </wp:positionH>
                <wp:positionV relativeFrom="paragraph">
                  <wp:posOffset>1992630</wp:posOffset>
                </wp:positionV>
                <wp:extent cx="360" cy="360"/>
                <wp:effectExtent l="76200" t="76200" r="95250" b="95250"/>
                <wp:wrapNone/>
                <wp:docPr id="31" name="Ink 31"/>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57498AC" id="Ink 31" o:spid="_x0000_s1026" type="#_x0000_t75" style="position:absolute;margin-left:141.15pt;margin-top:154.05pt;width:5.7pt;height:5.7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">
                <v:imagedata r:id="rId19" o:title=""/>
              </v:shape>
            </w:pict>
          </mc:Fallback>
        </mc:AlternateContent>
      </w:r>
      <w:r>
        <w:rPr>
          <w:noProof/>
        </w:rPr>
        <mc:AlternateContent>
          <mc:Choice Requires="wpi">
            <w:drawing>
              <wp:anchor distT="0" distB="0" distL="114300" distR="114300" simplePos="0" relativeHeight="251660288" behindDoc="0" locked="0" layoutInCell="1" allowOverlap="1" wp14:anchorId="5F9FDF89" wp14:editId="134F8102">
                <wp:simplePos x="0" y="0"/>
                <wp:positionH relativeFrom="column">
                  <wp:posOffset>2665095</wp:posOffset>
                </wp:positionH>
                <wp:positionV relativeFrom="paragraph">
                  <wp:posOffset>1504950</wp:posOffset>
                </wp:positionV>
                <wp:extent cx="275590" cy="68305"/>
                <wp:effectExtent l="76200" t="95250" r="67310" b="103505"/>
                <wp:wrapNone/>
                <wp:docPr id="22" name="Ink 22"/>
                <wp:cNvGraphicFramePr/>
                <a:graphic xmlns:a="http://schemas.openxmlformats.org/drawingml/2006/main">
                  <a:graphicData uri="http://schemas.microsoft.com/office/word/2010/wordprocessingInk">
                    <w14:contentPart bwMode="auto" r:id="rId20">
                      <w14:nvContentPartPr>
                        <w14:cNvContentPartPr/>
                      </w14:nvContentPartPr>
                      <w14:xfrm>
                        <a:off x="0" y="0"/>
                        <a:ext cx="275590" cy="68305"/>
                      </w14:xfrm>
                    </w14:contentPart>
                  </a:graphicData>
                </a:graphic>
              </wp:anchor>
            </w:drawing>
          </mc:Choice>
          <mc:Fallback>
            <w:pict>
              <v:shape w14:anchorId="41D4B75C" id="Ink 22" o:spid="_x0000_s1026" type="#_x0000_t75" style="position:absolute;margin-left:207pt;margin-top:115.7pt;width:27.35pt;height:11.0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">
                <v:imagedata r:id="rId21" o:title=""/>
              </v:shape>
            </w:pict>
          </mc:Fallback>
        </mc:AlternateContent>
      </w:r>
      <w:r>
        <w:rPr>
          <w:noProof/>
        </w:rPr>
        <w:drawing>
          <wp:inline distT="0" distB="0" distL="0" distR="0" wp14:anchorId="6C14F554" wp14:editId="7B147BEB">
            <wp:extent cx="5593080" cy="3191885"/>
            <wp:effectExtent l="0" t="0" r="7620" b="889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93737" cy="3192260"/>
                    </a:xfrm>
                    <a:prstGeom prst="rect">
                      <a:avLst/>
                    </a:prstGeom>
                    <a:noFill/>
                    <a:ln>
                      <a:noFill/>
                    </a:ln>
                  </pic:spPr>
                </pic:pic>
              </a:graphicData>
            </a:graphic>
          </wp:inline>
        </w:drawing>
      </w:r>
      <w:r w:rsidRPr="00404094">
        <w:rPr>
          <w:rFonts w:ascii="Arial" w:hAnsi="Arial" w:cs="Arial"/>
          <w:sz w:val="24"/>
          <w:szCs w:val="24"/>
        </w:rPr>
        <w:t xml:space="preserve">Parking bays shown thus: </w:t>
      </w:r>
      <w:r w:rsidRPr="00404094">
        <w:rPr>
          <w:rFonts w:ascii="Arial" w:hAnsi="Arial" w:cs="Arial"/>
          <w:noProof/>
          <w:sz w:val="24"/>
          <w:szCs w:val="24"/>
        </w:rPr>
        <w:t xml:space="preserve"> </w:t>
      </w:r>
      <w:r>
        <w:rPr>
          <w:rFonts w:ascii="Arial" w:hAnsi="Arial" w:cs="Arial"/>
          <w:noProof/>
          <w:sz w:val="24"/>
          <w:szCs w:val="24"/>
        </w:rPr>
        <w:t xml:space="preserve"> </w:t>
      </w:r>
      <w:r w:rsidRPr="00404094">
        <w:rPr>
          <w:rFonts w:ascii="Arial" w:hAnsi="Arial" w:cs="Arial"/>
          <w:sz w:val="24"/>
          <w:szCs w:val="24"/>
        </w:rPr>
        <w:t xml:space="preserve"> (</w:t>
      </w:r>
      <w:r>
        <w:rPr>
          <w:rFonts w:ascii="Arial" w:hAnsi="Arial" w:cs="Arial"/>
          <w:sz w:val="24"/>
          <w:szCs w:val="24"/>
        </w:rPr>
        <w:t xml:space="preserve">= </w:t>
      </w:r>
      <w:r w:rsidRPr="00404094">
        <w:rPr>
          <w:rFonts w:ascii="Arial" w:hAnsi="Arial" w:cs="Arial"/>
          <w:sz w:val="24"/>
          <w:szCs w:val="24"/>
        </w:rPr>
        <w:t>1 parking bay).</w:t>
      </w:r>
    </w:p>
    <w:p w14:paraId="7FE01B04" w14:textId="77777777" w:rsidR="00B55775" w:rsidRPr="00404094" w:rsidRDefault="00B55775" w:rsidP="00B55775">
      <w:pPr>
        <w:contextualSpacing/>
        <w:rPr>
          <w:rFonts w:ascii="Arial" w:hAnsi="Arial" w:cs="Arial"/>
          <w:sz w:val="24"/>
          <w:szCs w:val="24"/>
        </w:rPr>
      </w:pPr>
      <w:r w:rsidRPr="00404094">
        <w:rPr>
          <w:rFonts w:ascii="Arial" w:hAnsi="Arial" w:cs="Arial"/>
          <w:sz w:val="24"/>
          <w:szCs w:val="24"/>
        </w:rPr>
        <w:t>Issues arising:</w:t>
      </w:r>
    </w:p>
    <w:p w14:paraId="537967E8" w14:textId="77777777" w:rsidR="00B55775" w:rsidRDefault="00B55775" w:rsidP="00B55775">
      <w:pPr>
        <w:pStyle w:val="ListParagraph"/>
        <w:numPr>
          <w:ilvl w:val="0"/>
          <w:numId w:val="7"/>
        </w:numPr>
        <w:spacing w:after="160" w:line="259" w:lineRule="auto"/>
        <w:ind w:right="0"/>
        <w:rPr>
          <w:rFonts w:ascii="Arial" w:hAnsi="Arial" w:cs="Arial"/>
          <w:sz w:val="24"/>
          <w:szCs w:val="24"/>
        </w:rPr>
      </w:pPr>
      <w:r>
        <w:rPr>
          <w:rFonts w:ascii="Arial" w:hAnsi="Arial" w:cs="Arial"/>
          <w:sz w:val="24"/>
          <w:szCs w:val="24"/>
        </w:rPr>
        <w:t>Illegal parking restricting access for emergency vehicles, in particular Fire and Rescue Services.</w:t>
      </w:r>
    </w:p>
    <w:p w14:paraId="73940812" w14:textId="77777777" w:rsidR="00B55775" w:rsidRPr="00404094" w:rsidRDefault="00B55775" w:rsidP="00B55775">
      <w:pPr>
        <w:pStyle w:val="ListParagraph"/>
        <w:numPr>
          <w:ilvl w:val="0"/>
          <w:numId w:val="7"/>
        </w:numPr>
        <w:spacing w:after="160" w:line="259" w:lineRule="auto"/>
        <w:ind w:right="0"/>
        <w:rPr>
          <w:rFonts w:ascii="Arial" w:hAnsi="Arial" w:cs="Arial"/>
          <w:sz w:val="24"/>
          <w:szCs w:val="24"/>
        </w:rPr>
      </w:pPr>
      <w:r w:rsidRPr="00404094">
        <w:rPr>
          <w:rFonts w:ascii="Arial" w:hAnsi="Arial" w:cs="Arial"/>
          <w:sz w:val="24"/>
          <w:szCs w:val="24"/>
        </w:rPr>
        <w:t xml:space="preserve">Justification of </w:t>
      </w:r>
      <w:r>
        <w:rPr>
          <w:rFonts w:ascii="Arial" w:hAnsi="Arial" w:cs="Arial"/>
          <w:sz w:val="24"/>
          <w:szCs w:val="24"/>
        </w:rPr>
        <w:t>the increase in charges for</w:t>
      </w:r>
      <w:r w:rsidRPr="00404094">
        <w:rPr>
          <w:rFonts w:ascii="Arial" w:hAnsi="Arial" w:cs="Arial"/>
          <w:sz w:val="24"/>
          <w:szCs w:val="24"/>
        </w:rPr>
        <w:t xml:space="preserve"> permits.</w:t>
      </w:r>
    </w:p>
    <w:p w14:paraId="11067DBF" w14:textId="77777777" w:rsidR="00B55775" w:rsidRPr="00404094" w:rsidRDefault="00B55775" w:rsidP="00B55775">
      <w:pPr>
        <w:pStyle w:val="ListParagraph"/>
        <w:numPr>
          <w:ilvl w:val="0"/>
          <w:numId w:val="7"/>
        </w:numPr>
        <w:spacing w:after="160" w:line="259" w:lineRule="auto"/>
        <w:ind w:right="0"/>
        <w:rPr>
          <w:rFonts w:ascii="Arial" w:hAnsi="Arial" w:cs="Arial"/>
          <w:sz w:val="24"/>
          <w:szCs w:val="24"/>
        </w:rPr>
      </w:pPr>
      <w:r w:rsidRPr="00404094">
        <w:rPr>
          <w:rFonts w:ascii="Arial" w:hAnsi="Arial" w:cs="Arial"/>
          <w:sz w:val="24"/>
          <w:szCs w:val="24"/>
        </w:rPr>
        <w:t>Not being able to park within the close</w:t>
      </w:r>
      <w:r>
        <w:rPr>
          <w:rFonts w:ascii="Arial" w:hAnsi="Arial" w:cs="Arial"/>
          <w:sz w:val="24"/>
          <w:szCs w:val="24"/>
        </w:rPr>
        <w:t>, regardless of having a permit.</w:t>
      </w:r>
    </w:p>
    <w:p w14:paraId="4112CEBF" w14:textId="77777777" w:rsidR="00B55775" w:rsidRPr="00404094" w:rsidRDefault="00B55775" w:rsidP="00B55775">
      <w:pPr>
        <w:pStyle w:val="ListParagraph"/>
        <w:numPr>
          <w:ilvl w:val="0"/>
          <w:numId w:val="7"/>
        </w:numPr>
        <w:spacing w:after="160" w:line="259" w:lineRule="auto"/>
        <w:ind w:right="0"/>
        <w:rPr>
          <w:rFonts w:ascii="Arial" w:hAnsi="Arial" w:cs="Arial"/>
          <w:sz w:val="24"/>
          <w:szCs w:val="24"/>
        </w:rPr>
      </w:pPr>
      <w:r w:rsidRPr="00404094">
        <w:rPr>
          <w:rFonts w:ascii="Arial" w:hAnsi="Arial" w:cs="Arial"/>
          <w:sz w:val="24"/>
          <w:szCs w:val="24"/>
        </w:rPr>
        <w:t>Misuse of permits.</w:t>
      </w:r>
    </w:p>
    <w:p w14:paraId="09923E5F" w14:textId="77777777" w:rsidR="00B55775" w:rsidRPr="00404094" w:rsidRDefault="00B55775" w:rsidP="00B55775">
      <w:pPr>
        <w:pStyle w:val="ListParagraph"/>
        <w:numPr>
          <w:ilvl w:val="0"/>
          <w:numId w:val="7"/>
        </w:numPr>
        <w:spacing w:after="160" w:line="259" w:lineRule="auto"/>
        <w:ind w:right="0"/>
        <w:rPr>
          <w:rFonts w:ascii="Arial" w:hAnsi="Arial" w:cs="Arial"/>
          <w:sz w:val="24"/>
          <w:szCs w:val="24"/>
        </w:rPr>
      </w:pPr>
      <w:r w:rsidRPr="00404094">
        <w:rPr>
          <w:rFonts w:ascii="Arial" w:hAnsi="Arial" w:cs="Arial"/>
          <w:sz w:val="24"/>
          <w:szCs w:val="24"/>
        </w:rPr>
        <w:t>Illegal parking</w:t>
      </w:r>
      <w:r>
        <w:rPr>
          <w:rFonts w:ascii="Arial" w:hAnsi="Arial" w:cs="Arial"/>
          <w:sz w:val="24"/>
          <w:szCs w:val="24"/>
        </w:rPr>
        <w:t>.</w:t>
      </w:r>
    </w:p>
    <w:p w14:paraId="4A6F72D7" w14:textId="77777777" w:rsidR="00B55775" w:rsidRDefault="00B55775" w:rsidP="00B55775">
      <w:pPr>
        <w:pStyle w:val="ListParagraph"/>
        <w:numPr>
          <w:ilvl w:val="0"/>
          <w:numId w:val="7"/>
        </w:numPr>
        <w:spacing w:after="160" w:line="259" w:lineRule="auto"/>
        <w:ind w:right="0"/>
        <w:rPr>
          <w:rFonts w:ascii="Arial" w:hAnsi="Arial" w:cs="Arial"/>
          <w:sz w:val="24"/>
          <w:szCs w:val="24"/>
        </w:rPr>
      </w:pPr>
      <w:r>
        <w:rPr>
          <w:rFonts w:ascii="Arial" w:hAnsi="Arial" w:cs="Arial"/>
          <w:sz w:val="24"/>
          <w:szCs w:val="24"/>
        </w:rPr>
        <w:t>Enforcement</w:t>
      </w:r>
      <w:r w:rsidRPr="00404094">
        <w:rPr>
          <w:rFonts w:ascii="Arial" w:hAnsi="Arial" w:cs="Arial"/>
          <w:sz w:val="24"/>
          <w:szCs w:val="24"/>
        </w:rPr>
        <w:t xml:space="preserve"> of parking</w:t>
      </w:r>
      <w:r>
        <w:rPr>
          <w:rFonts w:ascii="Arial" w:hAnsi="Arial" w:cs="Arial"/>
          <w:sz w:val="24"/>
          <w:szCs w:val="24"/>
        </w:rPr>
        <w:t xml:space="preserve"> restriction.</w:t>
      </w:r>
    </w:p>
    <w:p w14:paraId="30958204" w14:textId="77777777" w:rsidR="00B55775" w:rsidRPr="0073250B" w:rsidRDefault="00B55775" w:rsidP="00B55775">
      <w:pPr>
        <w:pStyle w:val="ListParagraph"/>
        <w:numPr>
          <w:ilvl w:val="0"/>
          <w:numId w:val="7"/>
        </w:numPr>
        <w:spacing w:after="160" w:line="259" w:lineRule="auto"/>
        <w:ind w:right="0"/>
        <w:rPr>
          <w:rFonts w:ascii="Arial" w:hAnsi="Arial" w:cs="Arial"/>
          <w:sz w:val="28"/>
          <w:szCs w:val="28"/>
        </w:rPr>
      </w:pPr>
      <w:r w:rsidRPr="0073250B">
        <w:rPr>
          <w:rFonts w:ascii="Arial" w:hAnsi="Arial" w:cs="Arial"/>
          <w:sz w:val="24"/>
          <w:szCs w:val="24"/>
        </w:rPr>
        <w:t>Illegal parking across driveways.</w:t>
      </w:r>
    </w:p>
    <w:p w14:paraId="72A99A1C" w14:textId="77777777" w:rsidR="00B55775" w:rsidRDefault="00B55775" w:rsidP="00B55775">
      <w:pPr>
        <w:contextualSpacing/>
        <w:rPr>
          <w:rFonts w:ascii="Arial" w:hAnsi="Arial" w:cs="Arial"/>
          <w:b/>
          <w:bCs/>
          <w:sz w:val="28"/>
          <w:szCs w:val="28"/>
        </w:rPr>
      </w:pPr>
      <w:r w:rsidRPr="00A71FF6">
        <w:rPr>
          <w:rFonts w:ascii="Arial" w:hAnsi="Arial" w:cs="Arial"/>
          <w:b/>
          <w:bCs/>
          <w:sz w:val="28"/>
          <w:szCs w:val="28"/>
        </w:rPr>
        <w:t>Parking Issues in Locke Close.</w:t>
      </w:r>
    </w:p>
    <w:p w14:paraId="6F8A0906" w14:textId="77777777" w:rsidR="00B55775" w:rsidRDefault="00B55775" w:rsidP="00B55775">
      <w:pPr>
        <w:contextualSpacing/>
        <w:rPr>
          <w:rFonts w:ascii="Arial" w:hAnsi="Arial" w:cs="Arial"/>
          <w:sz w:val="24"/>
          <w:szCs w:val="24"/>
        </w:rPr>
      </w:pPr>
      <w:r>
        <w:rPr>
          <w:rFonts w:ascii="Arial" w:hAnsi="Arial" w:cs="Arial"/>
          <w:sz w:val="24"/>
          <w:szCs w:val="24"/>
        </w:rPr>
        <w:t>A resident of Locke Close has brought to the attention of Grateley Parish Council (GPC) issues with on street parking within the close.</w:t>
      </w:r>
    </w:p>
    <w:p w14:paraId="1D8917E7" w14:textId="77777777" w:rsidR="00B55775" w:rsidRDefault="00B55775" w:rsidP="00B55775">
      <w:pPr>
        <w:contextualSpacing/>
        <w:rPr>
          <w:rFonts w:ascii="Arial" w:hAnsi="Arial" w:cs="Arial"/>
          <w:sz w:val="24"/>
          <w:szCs w:val="24"/>
        </w:rPr>
      </w:pPr>
      <w:r>
        <w:rPr>
          <w:rFonts w:ascii="Arial" w:hAnsi="Arial" w:cs="Arial"/>
          <w:sz w:val="24"/>
          <w:szCs w:val="24"/>
        </w:rPr>
        <w:t>Locke Close was developed on behalf of Rural Housing Trust Ltd. (RHTL) who manage the site, however, they ‘</w:t>
      </w:r>
      <w:r w:rsidRPr="00936D71">
        <w:rPr>
          <w:rFonts w:ascii="Arial" w:hAnsi="Arial" w:cs="Arial"/>
          <w:i/>
          <w:iCs/>
          <w:sz w:val="24"/>
          <w:szCs w:val="24"/>
        </w:rPr>
        <w:t>cannot enforce parking or deal with the condition of vehicles on the road.’</w:t>
      </w:r>
      <w:r w:rsidRPr="00972E19">
        <w:rPr>
          <w:rFonts w:ascii="Arial" w:hAnsi="Arial" w:cs="Arial"/>
          <w:sz w:val="24"/>
          <w:szCs w:val="24"/>
        </w:rPr>
        <w:t> </w:t>
      </w:r>
      <w:r>
        <w:rPr>
          <w:rFonts w:ascii="Arial" w:hAnsi="Arial" w:cs="Arial"/>
          <w:sz w:val="24"/>
          <w:szCs w:val="24"/>
        </w:rPr>
        <w:t xml:space="preserve">With this in mind, the Resident contacted GPC. </w:t>
      </w:r>
    </w:p>
    <w:p w14:paraId="2F66C1F9" w14:textId="77777777" w:rsidR="00B55775" w:rsidRDefault="00B55775" w:rsidP="00B55775">
      <w:pPr>
        <w:contextualSpacing/>
        <w:rPr>
          <w:rFonts w:ascii="Arial" w:hAnsi="Arial" w:cs="Arial"/>
          <w:sz w:val="24"/>
          <w:szCs w:val="24"/>
        </w:rPr>
      </w:pPr>
      <w:r>
        <w:rPr>
          <w:rFonts w:ascii="Arial" w:hAnsi="Arial" w:cs="Arial"/>
          <w:sz w:val="24"/>
          <w:szCs w:val="24"/>
        </w:rPr>
        <w:t>There has been no consideration for the provision of on street parking, all parking is provided off-street within the demise of each property. With most properties having at least 2 vehicles within the family, vehicles are having to park partially on adopted footpath/verge/land and the close itself. What has also impacted on parking is the number of residents work vehicles being parked on site. Planning permission for extensions has been applied for at 17 of the 26 properties of which some has impacted on off street parking. There also appears to be an issue with vehicle repairs, as shown in the photograph’s hereafter. Whilst there is little to be done with regard to Residents repairing their vehicles on their own demise, repairs undertaken on adopted areas can be prohibited by TVBC.</w:t>
      </w:r>
    </w:p>
    <w:p w14:paraId="142C4B1F" w14:textId="77777777" w:rsidR="00B55775" w:rsidRDefault="00B55775" w:rsidP="00B55775">
      <w:pPr>
        <w:contextualSpacing/>
        <w:rPr>
          <w:rFonts w:ascii="Arial" w:hAnsi="Arial" w:cs="Arial"/>
          <w:sz w:val="24"/>
          <w:szCs w:val="24"/>
        </w:rPr>
      </w:pPr>
    </w:p>
    <w:p w14:paraId="024A99B1" w14:textId="77777777" w:rsidR="00B55775" w:rsidRDefault="00B55775" w:rsidP="00B55775">
      <w:pPr>
        <w:contextualSpacing/>
        <w:rPr>
          <w:rFonts w:ascii="Arial" w:hAnsi="Arial" w:cs="Arial"/>
          <w:sz w:val="24"/>
          <w:szCs w:val="24"/>
        </w:rPr>
      </w:pPr>
      <w:r>
        <w:rPr>
          <w:rFonts w:ascii="Arial" w:hAnsi="Arial" w:cs="Arial"/>
          <w:sz w:val="24"/>
          <w:szCs w:val="24"/>
        </w:rPr>
        <w:t>Layout Plan</w:t>
      </w:r>
    </w:p>
    <w:p w14:paraId="02F6BBF9" w14:textId="77777777" w:rsidR="00B55775" w:rsidRDefault="00B55775" w:rsidP="00B55775">
      <w:pPr>
        <w:contextualSpacing/>
        <w:rPr>
          <w:rFonts w:ascii="Arial" w:hAnsi="Arial" w:cs="Arial"/>
          <w:sz w:val="24"/>
          <w:szCs w:val="24"/>
        </w:rPr>
      </w:pPr>
      <w:r>
        <w:rPr>
          <w:noProof/>
        </w:rPr>
        <w:lastRenderedPageBreak/>
        <w:drawing>
          <wp:inline distT="0" distB="0" distL="0" distR="0" wp14:anchorId="5BE2CF7E" wp14:editId="273F0EFC">
            <wp:extent cx="5600700" cy="3361289"/>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06612" cy="3364837"/>
                    </a:xfrm>
                    <a:prstGeom prst="rect">
                      <a:avLst/>
                    </a:prstGeom>
                    <a:noFill/>
                    <a:ln>
                      <a:noFill/>
                    </a:ln>
                  </pic:spPr>
                </pic:pic>
              </a:graphicData>
            </a:graphic>
          </wp:inline>
        </w:drawing>
      </w:r>
    </w:p>
    <w:p w14:paraId="4E95FA6D" w14:textId="77777777" w:rsidR="00B55775" w:rsidRDefault="00B55775" w:rsidP="00B55775">
      <w:pPr>
        <w:contextualSpacing/>
        <w:rPr>
          <w:rFonts w:ascii="Arial" w:hAnsi="Arial" w:cs="Arial"/>
          <w:sz w:val="24"/>
          <w:szCs w:val="24"/>
        </w:rPr>
      </w:pPr>
      <w:r>
        <w:rPr>
          <w:rFonts w:ascii="Arial" w:hAnsi="Arial" w:cs="Arial"/>
          <w:sz w:val="24"/>
          <w:szCs w:val="24"/>
        </w:rPr>
        <w:t>It has been suggested that TVBC did not adopt Locke Close, this should be clarified prior to approaching them.</w:t>
      </w:r>
    </w:p>
    <w:p w14:paraId="6AB5168F" w14:textId="77777777" w:rsidR="00B55775" w:rsidRDefault="00B55775" w:rsidP="00B55775">
      <w:pPr>
        <w:contextualSpacing/>
        <w:rPr>
          <w:rFonts w:ascii="Arial" w:hAnsi="Arial" w:cs="Arial"/>
          <w:sz w:val="24"/>
          <w:szCs w:val="24"/>
        </w:rPr>
      </w:pPr>
      <w:r>
        <w:rPr>
          <w:rFonts w:ascii="Arial" w:hAnsi="Arial" w:cs="Arial"/>
          <w:sz w:val="24"/>
          <w:szCs w:val="24"/>
        </w:rPr>
        <w:t>The issues arising from overparking are:</w:t>
      </w:r>
    </w:p>
    <w:p w14:paraId="402F64E2" w14:textId="77777777" w:rsidR="00B55775" w:rsidRDefault="00B55775" w:rsidP="00B55775">
      <w:pPr>
        <w:pStyle w:val="ListParagraph"/>
        <w:numPr>
          <w:ilvl w:val="0"/>
          <w:numId w:val="6"/>
        </w:numPr>
        <w:spacing w:after="160" w:line="259" w:lineRule="auto"/>
        <w:ind w:right="0"/>
        <w:rPr>
          <w:rFonts w:ascii="Arial" w:hAnsi="Arial" w:cs="Arial"/>
          <w:sz w:val="24"/>
          <w:szCs w:val="24"/>
        </w:rPr>
      </w:pPr>
      <w:r>
        <w:rPr>
          <w:rFonts w:ascii="Arial" w:hAnsi="Arial" w:cs="Arial"/>
          <w:sz w:val="24"/>
          <w:szCs w:val="24"/>
        </w:rPr>
        <w:t>Emergency vehicles not being able to access the close fully, in particular the Fire and Rescue Service vehicles.</w:t>
      </w:r>
    </w:p>
    <w:p w14:paraId="753E1262" w14:textId="77777777" w:rsidR="00B55775" w:rsidRDefault="00B55775" w:rsidP="00B55775">
      <w:pPr>
        <w:pStyle w:val="ListParagraph"/>
        <w:numPr>
          <w:ilvl w:val="0"/>
          <w:numId w:val="6"/>
        </w:numPr>
        <w:spacing w:after="160" w:line="259" w:lineRule="auto"/>
        <w:ind w:right="0"/>
        <w:rPr>
          <w:rFonts w:ascii="Arial" w:hAnsi="Arial" w:cs="Arial"/>
          <w:sz w:val="24"/>
          <w:szCs w:val="24"/>
        </w:rPr>
      </w:pPr>
      <w:r>
        <w:rPr>
          <w:rFonts w:ascii="Arial" w:hAnsi="Arial" w:cs="Arial"/>
          <w:sz w:val="24"/>
          <w:szCs w:val="24"/>
        </w:rPr>
        <w:t>Inconvenience to all Residents.</w:t>
      </w:r>
    </w:p>
    <w:p w14:paraId="69542319" w14:textId="77777777" w:rsidR="00B55775" w:rsidRDefault="00B55775" w:rsidP="00B55775">
      <w:pPr>
        <w:pStyle w:val="ListParagraph"/>
        <w:numPr>
          <w:ilvl w:val="0"/>
          <w:numId w:val="6"/>
        </w:numPr>
        <w:spacing w:after="160" w:line="259" w:lineRule="auto"/>
        <w:ind w:right="0"/>
        <w:rPr>
          <w:rFonts w:ascii="Arial" w:hAnsi="Arial" w:cs="Arial"/>
          <w:sz w:val="24"/>
          <w:szCs w:val="24"/>
        </w:rPr>
      </w:pPr>
      <w:r w:rsidRPr="005D615C">
        <w:rPr>
          <w:rFonts w:ascii="Arial" w:hAnsi="Arial" w:cs="Arial"/>
          <w:sz w:val="24"/>
          <w:szCs w:val="24"/>
        </w:rPr>
        <w:t>Residents being unable to park by their property.</w:t>
      </w:r>
    </w:p>
    <w:p w14:paraId="5BD36CB1" w14:textId="77777777" w:rsidR="00B55775" w:rsidRDefault="00B55775" w:rsidP="00B55775">
      <w:pPr>
        <w:pStyle w:val="ListParagraph"/>
        <w:numPr>
          <w:ilvl w:val="0"/>
          <w:numId w:val="6"/>
        </w:numPr>
        <w:spacing w:after="160" w:line="259" w:lineRule="auto"/>
        <w:ind w:right="0"/>
        <w:rPr>
          <w:rFonts w:ascii="Arial" w:hAnsi="Arial" w:cs="Arial"/>
          <w:sz w:val="24"/>
          <w:szCs w:val="24"/>
        </w:rPr>
      </w:pPr>
      <w:r>
        <w:rPr>
          <w:rFonts w:ascii="Arial" w:hAnsi="Arial" w:cs="Arial"/>
          <w:sz w:val="24"/>
          <w:szCs w:val="24"/>
        </w:rPr>
        <w:t>Access to properties is being restricted.</w:t>
      </w:r>
    </w:p>
    <w:p w14:paraId="58FDB0BE" w14:textId="77777777" w:rsidR="00B55775" w:rsidRDefault="00B55775" w:rsidP="00B55775">
      <w:pPr>
        <w:pStyle w:val="ListParagraph"/>
        <w:numPr>
          <w:ilvl w:val="0"/>
          <w:numId w:val="6"/>
        </w:numPr>
        <w:spacing w:after="160" w:line="259" w:lineRule="auto"/>
        <w:ind w:right="0"/>
        <w:rPr>
          <w:rFonts w:ascii="Arial" w:hAnsi="Arial" w:cs="Arial"/>
          <w:sz w:val="24"/>
          <w:szCs w:val="24"/>
        </w:rPr>
      </w:pPr>
      <w:r>
        <w:rPr>
          <w:rFonts w:ascii="Arial" w:hAnsi="Arial" w:cs="Arial"/>
          <w:sz w:val="24"/>
          <w:szCs w:val="24"/>
        </w:rPr>
        <w:t>Inconvenience for delivery vehicles.</w:t>
      </w:r>
    </w:p>
    <w:p w14:paraId="17725F30" w14:textId="77777777" w:rsidR="00B55775" w:rsidRDefault="00B55775" w:rsidP="00B55775">
      <w:pPr>
        <w:pStyle w:val="ListParagraph"/>
        <w:numPr>
          <w:ilvl w:val="0"/>
          <w:numId w:val="6"/>
        </w:numPr>
        <w:spacing w:after="160" w:line="259" w:lineRule="auto"/>
        <w:ind w:right="0"/>
        <w:rPr>
          <w:rFonts w:ascii="Arial" w:hAnsi="Arial" w:cs="Arial"/>
          <w:sz w:val="24"/>
          <w:szCs w:val="24"/>
        </w:rPr>
      </w:pPr>
      <w:r>
        <w:rPr>
          <w:rFonts w:ascii="Arial" w:hAnsi="Arial" w:cs="Arial"/>
          <w:sz w:val="24"/>
          <w:szCs w:val="24"/>
        </w:rPr>
        <w:t>Inconvenience for house removal vehicles.</w:t>
      </w:r>
    </w:p>
    <w:p w14:paraId="19BA7913" w14:textId="77777777" w:rsidR="00B55775" w:rsidRDefault="00B55775" w:rsidP="00B55775">
      <w:pPr>
        <w:pStyle w:val="ListParagraph"/>
        <w:numPr>
          <w:ilvl w:val="0"/>
          <w:numId w:val="6"/>
        </w:numPr>
        <w:spacing w:after="160" w:line="259" w:lineRule="auto"/>
        <w:ind w:right="0"/>
        <w:rPr>
          <w:rFonts w:ascii="Arial" w:hAnsi="Arial" w:cs="Arial"/>
          <w:sz w:val="24"/>
          <w:szCs w:val="24"/>
        </w:rPr>
      </w:pPr>
      <w:r>
        <w:rPr>
          <w:rFonts w:ascii="Arial" w:hAnsi="Arial" w:cs="Arial"/>
          <w:sz w:val="24"/>
          <w:szCs w:val="24"/>
        </w:rPr>
        <w:t>Restrictions leading to illegal parking.</w:t>
      </w:r>
    </w:p>
    <w:p w14:paraId="21C39011" w14:textId="77777777" w:rsidR="00B55775" w:rsidRDefault="00B55775" w:rsidP="00B55775">
      <w:pPr>
        <w:pStyle w:val="ListParagraph"/>
        <w:numPr>
          <w:ilvl w:val="0"/>
          <w:numId w:val="6"/>
        </w:numPr>
        <w:spacing w:after="160" w:line="259" w:lineRule="auto"/>
        <w:ind w:right="0"/>
        <w:rPr>
          <w:rFonts w:ascii="Arial" w:hAnsi="Arial" w:cs="Arial"/>
          <w:sz w:val="24"/>
          <w:szCs w:val="24"/>
        </w:rPr>
      </w:pPr>
      <w:r>
        <w:rPr>
          <w:rFonts w:ascii="Arial" w:hAnsi="Arial" w:cs="Arial"/>
          <w:sz w:val="24"/>
          <w:szCs w:val="24"/>
        </w:rPr>
        <w:t>Environmental impact on adopted grassed areas (damage).</w:t>
      </w:r>
    </w:p>
    <w:p w14:paraId="667A9E8F" w14:textId="77777777" w:rsidR="00B55775" w:rsidRDefault="00B55775" w:rsidP="00B55775">
      <w:pPr>
        <w:pStyle w:val="ListParagraph"/>
        <w:numPr>
          <w:ilvl w:val="0"/>
          <w:numId w:val="6"/>
        </w:numPr>
        <w:spacing w:after="160" w:line="259" w:lineRule="auto"/>
        <w:ind w:right="0"/>
        <w:rPr>
          <w:rFonts w:ascii="Arial" w:hAnsi="Arial" w:cs="Arial"/>
          <w:sz w:val="24"/>
          <w:szCs w:val="24"/>
        </w:rPr>
      </w:pPr>
      <w:r>
        <w:rPr>
          <w:rFonts w:ascii="Arial" w:hAnsi="Arial" w:cs="Arial"/>
          <w:sz w:val="24"/>
          <w:szCs w:val="24"/>
        </w:rPr>
        <w:t>Environmental impact (visual appearance).</w:t>
      </w:r>
    </w:p>
    <w:p w14:paraId="0921D19C" w14:textId="77777777" w:rsidR="00B55775" w:rsidRDefault="00B55775" w:rsidP="00B55775">
      <w:pPr>
        <w:rPr>
          <w:rFonts w:ascii="Arial" w:hAnsi="Arial" w:cs="Arial"/>
          <w:sz w:val="24"/>
          <w:szCs w:val="24"/>
        </w:rPr>
      </w:pPr>
      <w:r>
        <w:rPr>
          <w:rFonts w:ascii="Arial" w:hAnsi="Arial" w:cs="Arial"/>
          <w:sz w:val="24"/>
          <w:szCs w:val="24"/>
        </w:rPr>
        <w:t>Photographic Evidence of the Overparking and Vehicle Repairs.</w:t>
      </w:r>
    </w:p>
    <w:p w14:paraId="7172F23C" w14:textId="77777777" w:rsidR="00B55775" w:rsidRDefault="00B55775" w:rsidP="00B55775">
      <w:pPr>
        <w:rPr>
          <w:noProof/>
        </w:rPr>
      </w:pPr>
      <w:r>
        <w:rPr>
          <w:noProof/>
        </w:rPr>
        <w:drawing>
          <wp:inline distT="0" distB="0" distL="0" distR="0" wp14:anchorId="392E96D7" wp14:editId="4B5D7FE9">
            <wp:extent cx="2689860" cy="1920240"/>
            <wp:effectExtent l="0" t="0" r="0" b="3810"/>
            <wp:docPr id="10" name="image005.jpg@01D8691B.B17E7D80" descr="image005.jpg"/>
            <wp:cNvGraphicFramePr/>
            <a:graphic xmlns:a="http://schemas.openxmlformats.org/drawingml/2006/main">
              <a:graphicData uri="http://schemas.openxmlformats.org/drawingml/2006/picture">
                <pic:pic xmlns:pic="http://schemas.openxmlformats.org/drawingml/2006/picture">
                  <pic:nvPicPr>
                    <pic:cNvPr id="10" name="image005.jpg@01D8691B.B17E7D80" descr="image005.jpg"/>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689860" cy="1920240"/>
                    </a:xfrm>
                    <a:prstGeom prst="rect">
                      <a:avLst/>
                    </a:prstGeom>
                    <a:noFill/>
                    <a:ln>
                      <a:noFill/>
                    </a:ln>
                  </pic:spPr>
                </pic:pic>
              </a:graphicData>
            </a:graphic>
          </wp:inline>
        </w:drawing>
      </w:r>
      <w:r>
        <w:rPr>
          <w:noProof/>
        </w:rPr>
        <w:drawing>
          <wp:anchor distT="0" distB="0" distL="114300" distR="114300" simplePos="0" relativeHeight="251659264" behindDoc="0" locked="0" layoutInCell="1" allowOverlap="1" wp14:anchorId="5D00E443" wp14:editId="0641B749">
            <wp:simplePos x="914400" y="1203960"/>
            <wp:positionH relativeFrom="column">
              <wp:align>left</wp:align>
            </wp:positionH>
            <wp:positionV relativeFrom="paragraph">
              <wp:align>top</wp:align>
            </wp:positionV>
            <wp:extent cx="2522220" cy="1927860"/>
            <wp:effectExtent l="0" t="0" r="0" b="0"/>
            <wp:wrapSquare wrapText="bothSides"/>
            <wp:docPr id="3" name="8DFE5D6B-7805-444D-B443-0C51D2DE1A97" descr="image0.jpeg"/>
            <wp:cNvGraphicFramePr/>
            <a:graphic xmlns:a="http://schemas.openxmlformats.org/drawingml/2006/main">
              <a:graphicData uri="http://schemas.openxmlformats.org/drawingml/2006/picture">
                <pic:pic xmlns:pic="http://schemas.openxmlformats.org/drawingml/2006/picture">
                  <pic:nvPicPr>
                    <pic:cNvPr id="2" name="8DFE5D6B-7805-444D-B443-0C51D2DE1A97" descr="image0.jpeg"/>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2522220" cy="1927860"/>
                    </a:xfrm>
                    <a:prstGeom prst="rect">
                      <a:avLst/>
                    </a:prstGeom>
                    <a:noFill/>
                    <a:ln>
                      <a:noFill/>
                    </a:ln>
                  </pic:spPr>
                </pic:pic>
              </a:graphicData>
            </a:graphic>
          </wp:anchor>
        </w:drawing>
      </w:r>
    </w:p>
    <w:p w14:paraId="61C3DA36" w14:textId="77777777" w:rsidR="00B55775" w:rsidRPr="00105D38" w:rsidRDefault="00B55775" w:rsidP="00B55775"/>
    <w:p w14:paraId="3197318B" w14:textId="77777777" w:rsidR="00B55775" w:rsidRDefault="00B55775" w:rsidP="00B55775">
      <w:pPr>
        <w:rPr>
          <w:noProof/>
        </w:rPr>
      </w:pPr>
      <w:r>
        <w:rPr>
          <w:noProof/>
        </w:rPr>
        <w:lastRenderedPageBreak/>
        <w:drawing>
          <wp:inline distT="0" distB="0" distL="0" distR="0" wp14:anchorId="22210FF0" wp14:editId="696D284D">
            <wp:extent cx="2506980" cy="3048000"/>
            <wp:effectExtent l="0" t="0" r="7620" b="0"/>
            <wp:docPr id="9" name="image004.jpg@01D8691B.B17E7D80" descr="image004.jpg"/>
            <wp:cNvGraphicFramePr/>
            <a:graphic xmlns:a="http://schemas.openxmlformats.org/drawingml/2006/main">
              <a:graphicData uri="http://schemas.openxmlformats.org/drawingml/2006/picture">
                <pic:pic xmlns:pic="http://schemas.openxmlformats.org/drawingml/2006/picture">
                  <pic:nvPicPr>
                    <pic:cNvPr id="9" name="image004.jpg@01D8691B.B17E7D80" descr="image004.jpg"/>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506980" cy="3048000"/>
                    </a:xfrm>
                    <a:prstGeom prst="rect">
                      <a:avLst/>
                    </a:prstGeom>
                    <a:noFill/>
                    <a:ln>
                      <a:noFill/>
                    </a:ln>
                  </pic:spPr>
                </pic:pic>
              </a:graphicData>
            </a:graphic>
          </wp:inline>
        </w:drawing>
      </w:r>
      <w:r>
        <w:rPr>
          <w:rFonts w:ascii="Arial" w:hAnsi="Arial" w:cs="Arial"/>
          <w:sz w:val="24"/>
          <w:szCs w:val="24"/>
        </w:rPr>
        <w:t xml:space="preserve">    </w:t>
      </w:r>
      <w:r>
        <w:rPr>
          <w:noProof/>
        </w:rPr>
        <w:drawing>
          <wp:inline distT="0" distB="0" distL="0" distR="0" wp14:anchorId="1BB00211" wp14:editId="4A4C15D3">
            <wp:extent cx="2628900" cy="3055620"/>
            <wp:effectExtent l="0" t="0" r="0" b="0"/>
            <wp:docPr id="8" name="image003.jpg@01D8691B.B17E7D80" descr="image003.jpg"/>
            <wp:cNvGraphicFramePr/>
            <a:graphic xmlns:a="http://schemas.openxmlformats.org/drawingml/2006/main">
              <a:graphicData uri="http://schemas.openxmlformats.org/drawingml/2006/picture">
                <pic:pic xmlns:pic="http://schemas.openxmlformats.org/drawingml/2006/picture">
                  <pic:nvPicPr>
                    <pic:cNvPr id="8" name="image003.jpg@01D8691B.B17E7D80" descr="image003.jpg"/>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628900" cy="3055620"/>
                    </a:xfrm>
                    <a:prstGeom prst="rect">
                      <a:avLst/>
                    </a:prstGeom>
                    <a:noFill/>
                    <a:ln>
                      <a:noFill/>
                    </a:ln>
                  </pic:spPr>
                </pic:pic>
              </a:graphicData>
            </a:graphic>
          </wp:inline>
        </w:drawing>
      </w:r>
      <w:r>
        <w:rPr>
          <w:noProof/>
        </w:rPr>
        <w:t xml:space="preserve">   </w:t>
      </w:r>
    </w:p>
    <w:p w14:paraId="105478DE" w14:textId="77777777" w:rsidR="00B55775" w:rsidRDefault="00B55775" w:rsidP="00B55775">
      <w:pPr>
        <w:rPr>
          <w:rFonts w:ascii="Arial" w:hAnsi="Arial" w:cs="Arial"/>
          <w:sz w:val="24"/>
          <w:szCs w:val="24"/>
        </w:rPr>
      </w:pPr>
      <w:r>
        <w:rPr>
          <w:noProof/>
        </w:rPr>
        <w:t xml:space="preserve"> </w:t>
      </w:r>
      <w:r>
        <w:rPr>
          <w:noProof/>
        </w:rPr>
        <w:drawing>
          <wp:inline distT="0" distB="0" distL="0" distR="0" wp14:anchorId="63EE1CB6" wp14:editId="40D062E2">
            <wp:extent cx="2514600" cy="3185160"/>
            <wp:effectExtent l="0" t="0" r="0" b="0"/>
            <wp:docPr id="7" name="image002.jpg@01D8691B.B17E7D80" descr="image002.jpg"/>
            <wp:cNvGraphicFramePr/>
            <a:graphic xmlns:a="http://schemas.openxmlformats.org/drawingml/2006/main">
              <a:graphicData uri="http://schemas.openxmlformats.org/drawingml/2006/picture">
                <pic:pic xmlns:pic="http://schemas.openxmlformats.org/drawingml/2006/picture">
                  <pic:nvPicPr>
                    <pic:cNvPr id="7" name="image002.jpg@01D8691B.B17E7D80" descr="image002.jpg"/>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514600" cy="3185160"/>
                    </a:xfrm>
                    <a:prstGeom prst="rect">
                      <a:avLst/>
                    </a:prstGeom>
                    <a:noFill/>
                    <a:ln>
                      <a:noFill/>
                    </a:ln>
                  </pic:spPr>
                </pic:pic>
              </a:graphicData>
            </a:graphic>
          </wp:inline>
        </w:drawing>
      </w:r>
      <w:r>
        <w:rPr>
          <w:noProof/>
        </w:rPr>
        <w:t xml:space="preserve">      </w:t>
      </w:r>
      <w:r>
        <w:rPr>
          <w:noProof/>
        </w:rPr>
        <w:drawing>
          <wp:inline distT="0" distB="0" distL="0" distR="0" wp14:anchorId="156E601B" wp14:editId="4669A3C8">
            <wp:extent cx="2598420" cy="3162300"/>
            <wp:effectExtent l="0" t="0" r="0" b="0"/>
            <wp:docPr id="5" name="0D187C90-84C5-4AFC-84DD-6EA5981D70F5" descr="image3.jpeg"/>
            <wp:cNvGraphicFramePr/>
            <a:graphic xmlns:a="http://schemas.openxmlformats.org/drawingml/2006/main">
              <a:graphicData uri="http://schemas.openxmlformats.org/drawingml/2006/picture">
                <pic:pic xmlns:pic="http://schemas.openxmlformats.org/drawingml/2006/picture">
                  <pic:nvPicPr>
                    <pic:cNvPr id="5" name="0D187C90-84C5-4AFC-84DD-6EA5981D70F5" descr="image3.jpeg"/>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598420" cy="3162300"/>
                    </a:xfrm>
                    <a:prstGeom prst="rect">
                      <a:avLst/>
                    </a:prstGeom>
                    <a:noFill/>
                    <a:ln>
                      <a:noFill/>
                    </a:ln>
                  </pic:spPr>
                </pic:pic>
              </a:graphicData>
            </a:graphic>
          </wp:inline>
        </w:drawing>
      </w:r>
    </w:p>
    <w:p w14:paraId="13AD882F" w14:textId="77777777" w:rsidR="00B55775" w:rsidRDefault="00B55775" w:rsidP="00B55775">
      <w:r>
        <w:rPr>
          <w:noProof/>
        </w:rPr>
        <w:lastRenderedPageBreak/>
        <w:drawing>
          <wp:inline distT="0" distB="0" distL="0" distR="0" wp14:anchorId="5DBCFD6E" wp14:editId="365353A2">
            <wp:extent cx="2529840" cy="2141220"/>
            <wp:effectExtent l="0" t="0" r="3810" b="0"/>
            <wp:docPr id="11" name="image006.jpg@01D8691B.B17E7D80" descr="image006.jpg"/>
            <wp:cNvGraphicFramePr/>
            <a:graphic xmlns:a="http://schemas.openxmlformats.org/drawingml/2006/main">
              <a:graphicData uri="http://schemas.openxmlformats.org/drawingml/2006/picture">
                <pic:pic xmlns:pic="http://schemas.openxmlformats.org/drawingml/2006/picture">
                  <pic:nvPicPr>
                    <pic:cNvPr id="11" name="image006.jpg@01D8691B.B17E7D80" descr="image006.jpg"/>
                    <pic:cNvPicPr/>
                  </pic:nvPicPr>
                  <pic:blipFill>
                    <a:blip r:embed="rId36" r:link="rId37">
                      <a:extLst>
                        <a:ext uri="{28A0092B-C50C-407E-A947-70E740481C1C}">
                          <a14:useLocalDpi xmlns:a14="http://schemas.microsoft.com/office/drawing/2010/main" val="0"/>
                        </a:ext>
                      </a:extLst>
                    </a:blip>
                    <a:srcRect/>
                    <a:stretch>
                      <a:fillRect/>
                    </a:stretch>
                  </pic:blipFill>
                  <pic:spPr bwMode="auto">
                    <a:xfrm>
                      <a:off x="0" y="0"/>
                      <a:ext cx="2529840" cy="2141220"/>
                    </a:xfrm>
                    <a:prstGeom prst="rect">
                      <a:avLst/>
                    </a:prstGeom>
                    <a:noFill/>
                    <a:ln>
                      <a:noFill/>
                    </a:ln>
                  </pic:spPr>
                </pic:pic>
              </a:graphicData>
            </a:graphic>
          </wp:inline>
        </w:drawing>
      </w:r>
      <w:r>
        <w:rPr>
          <w:noProof/>
        </w:rPr>
        <w:t xml:space="preserve">       </w:t>
      </w:r>
      <w:r>
        <w:rPr>
          <w:noProof/>
        </w:rPr>
        <w:drawing>
          <wp:inline distT="0" distB="0" distL="0" distR="0" wp14:anchorId="35BC2C31" wp14:editId="0EF83270">
            <wp:extent cx="2575560" cy="3093720"/>
            <wp:effectExtent l="0" t="0" r="0" b="0"/>
            <wp:docPr id="6" name="image001.jpg@01D8691B.B17E7D80" descr="image001.jpg"/>
            <wp:cNvGraphicFramePr/>
            <a:graphic xmlns:a="http://schemas.openxmlformats.org/drawingml/2006/main">
              <a:graphicData uri="http://schemas.openxmlformats.org/drawingml/2006/picture">
                <pic:pic xmlns:pic="http://schemas.openxmlformats.org/drawingml/2006/picture">
                  <pic:nvPicPr>
                    <pic:cNvPr id="6" name="image001.jpg@01D8691B.B17E7D80" descr="image001.jpg"/>
                    <pic:cNvPicPr/>
                  </pic:nvPicPr>
                  <pic:blipFill>
                    <a:blip r:embed="rId38" r:link="rId39">
                      <a:extLst>
                        <a:ext uri="{28A0092B-C50C-407E-A947-70E740481C1C}">
                          <a14:useLocalDpi xmlns:a14="http://schemas.microsoft.com/office/drawing/2010/main" val="0"/>
                        </a:ext>
                      </a:extLst>
                    </a:blip>
                    <a:srcRect/>
                    <a:stretch>
                      <a:fillRect/>
                    </a:stretch>
                  </pic:blipFill>
                  <pic:spPr bwMode="auto">
                    <a:xfrm>
                      <a:off x="0" y="0"/>
                      <a:ext cx="2575560" cy="3093720"/>
                    </a:xfrm>
                    <a:prstGeom prst="rect">
                      <a:avLst/>
                    </a:prstGeom>
                    <a:noFill/>
                    <a:ln>
                      <a:noFill/>
                    </a:ln>
                  </pic:spPr>
                </pic:pic>
              </a:graphicData>
            </a:graphic>
          </wp:inline>
        </w:drawing>
      </w:r>
    </w:p>
    <w:p w14:paraId="6EE1B129" w14:textId="080D5958" w:rsidR="008B052E" w:rsidRDefault="008B052E" w:rsidP="007610F6">
      <w:pPr>
        <w:rPr>
          <w:rFonts w:ascii="Verdana" w:hAnsi="Verdana"/>
          <w:color w:val="000000" w:themeColor="text1"/>
        </w:rPr>
      </w:pPr>
    </w:p>
    <w:p w14:paraId="03294470" w14:textId="778873BC" w:rsidR="00B55775" w:rsidRPr="0012406E" w:rsidRDefault="00B55775" w:rsidP="007610F6">
      <w:pPr>
        <w:rPr>
          <w:rFonts w:ascii="Verdana" w:hAnsi="Verdana"/>
          <w:color w:val="000000" w:themeColor="text1"/>
        </w:rPr>
      </w:pPr>
      <w:r>
        <w:rPr>
          <w:rFonts w:ascii="Verdana" w:hAnsi="Verdana"/>
          <w:color w:val="000000" w:themeColor="text1"/>
        </w:rPr>
        <w:t>County Councillor Mr C Donnelly stated that he will take this issue up with Hampshire Highways</w:t>
      </w:r>
      <w:r w:rsidR="00AE47C7">
        <w:rPr>
          <w:rFonts w:ascii="Verdana" w:hAnsi="Verdana"/>
          <w:color w:val="000000" w:themeColor="text1"/>
        </w:rPr>
        <w:t xml:space="preserve"> to get a clear statement on who is responsible. Cllr Mr c Donnelley </w:t>
      </w:r>
      <w:r w:rsidR="003A73E2">
        <w:rPr>
          <w:rFonts w:ascii="Verdana" w:hAnsi="Verdana"/>
          <w:color w:val="000000" w:themeColor="text1"/>
        </w:rPr>
        <w:t>was</w:t>
      </w:r>
      <w:r w:rsidR="00AE47C7">
        <w:rPr>
          <w:rFonts w:ascii="Verdana" w:hAnsi="Verdana"/>
          <w:color w:val="000000" w:themeColor="text1"/>
        </w:rPr>
        <w:t xml:space="preserve"> given a copy of the report for reference.</w:t>
      </w:r>
    </w:p>
    <w:p w14:paraId="1FAE0132" w14:textId="77777777" w:rsidR="0012406E" w:rsidRDefault="0012406E" w:rsidP="004838F0">
      <w:pPr>
        <w:ind w:left="0"/>
        <w:rPr>
          <w:rFonts w:ascii="Verdana" w:hAnsi="Verdana"/>
          <w:color w:val="000000" w:themeColor="text1"/>
        </w:rPr>
      </w:pPr>
    </w:p>
    <w:p w14:paraId="4F05B57F" w14:textId="1C06FDE4" w:rsidR="00715AEF" w:rsidRDefault="004838F0" w:rsidP="00212B70">
      <w:pPr>
        <w:rPr>
          <w:rFonts w:ascii="Verdana" w:hAnsi="Verdana"/>
          <w:b/>
          <w:bCs/>
          <w:color w:val="000000" w:themeColor="text1"/>
        </w:rPr>
      </w:pPr>
      <w:r>
        <w:rPr>
          <w:rFonts w:ascii="Verdana" w:hAnsi="Verdana"/>
          <w:b/>
          <w:bCs/>
          <w:color w:val="000000" w:themeColor="text1"/>
        </w:rPr>
        <w:t>PARI</w:t>
      </w:r>
      <w:r w:rsidR="00212B70">
        <w:rPr>
          <w:rFonts w:ascii="Verdana" w:hAnsi="Verdana"/>
          <w:b/>
          <w:bCs/>
          <w:color w:val="000000" w:themeColor="text1"/>
        </w:rPr>
        <w:t>SH COUNCILLOR’S REPORTS.</w:t>
      </w:r>
    </w:p>
    <w:p w14:paraId="14D19528" w14:textId="528D4B42" w:rsidR="00212B70" w:rsidRDefault="00212B70" w:rsidP="00212B70">
      <w:pPr>
        <w:rPr>
          <w:rFonts w:ascii="Verdana" w:hAnsi="Verdana"/>
          <w:color w:val="000000" w:themeColor="text1"/>
        </w:rPr>
      </w:pPr>
      <w:r>
        <w:rPr>
          <w:rFonts w:ascii="Verdana" w:hAnsi="Verdana"/>
          <w:color w:val="000000" w:themeColor="text1"/>
        </w:rPr>
        <w:t>There were no issues raised.</w:t>
      </w:r>
    </w:p>
    <w:p w14:paraId="118D0ECD" w14:textId="77777777" w:rsidR="00212B70" w:rsidRPr="00212B70" w:rsidRDefault="00212B70" w:rsidP="00212B70">
      <w:pPr>
        <w:rPr>
          <w:rFonts w:ascii="Verdana" w:hAnsi="Verdana"/>
          <w:color w:val="000000" w:themeColor="text1"/>
        </w:rPr>
      </w:pPr>
    </w:p>
    <w:p w14:paraId="00208D49" w14:textId="6308F626" w:rsidR="00715AEF" w:rsidRDefault="00715AEF" w:rsidP="00715AEF">
      <w:pPr>
        <w:rPr>
          <w:rFonts w:ascii="Verdana" w:hAnsi="Verdana"/>
          <w:b/>
          <w:bCs/>
          <w:color w:val="000000" w:themeColor="text1"/>
        </w:rPr>
      </w:pPr>
      <w:r>
        <w:rPr>
          <w:rFonts w:ascii="Verdana" w:hAnsi="Verdana"/>
          <w:b/>
          <w:bCs/>
          <w:color w:val="000000" w:themeColor="text1"/>
        </w:rPr>
        <w:t>MEMBERS OF THE PUBLIC.</w:t>
      </w:r>
    </w:p>
    <w:p w14:paraId="3CEBA067" w14:textId="614DBA15" w:rsidR="009B47A5" w:rsidRPr="00EF24A6" w:rsidRDefault="00EF24A6" w:rsidP="007610F6">
      <w:pPr>
        <w:rPr>
          <w:rFonts w:ascii="Verdana" w:hAnsi="Verdana"/>
          <w:color w:val="000000" w:themeColor="text1"/>
        </w:rPr>
      </w:pPr>
      <w:r>
        <w:rPr>
          <w:rFonts w:ascii="Verdana" w:hAnsi="Verdana"/>
          <w:color w:val="000000" w:themeColor="text1"/>
        </w:rPr>
        <w:t>There were no issues raised.</w:t>
      </w:r>
    </w:p>
    <w:p w14:paraId="60747F7E" w14:textId="77777777" w:rsidR="00EF24A6" w:rsidRDefault="00EF24A6" w:rsidP="007610F6">
      <w:pPr>
        <w:rPr>
          <w:rFonts w:ascii="Verdana" w:hAnsi="Verdana"/>
          <w:b/>
          <w:bCs/>
          <w:color w:val="000000" w:themeColor="text1"/>
        </w:rPr>
      </w:pPr>
    </w:p>
    <w:p w14:paraId="4A25FBC9" w14:textId="7DE8A0FA" w:rsidR="00F35883" w:rsidRDefault="00F35883" w:rsidP="007610F6">
      <w:pPr>
        <w:rPr>
          <w:rFonts w:ascii="Verdana" w:hAnsi="Verdana"/>
          <w:b/>
          <w:bCs/>
          <w:color w:val="000000" w:themeColor="text1"/>
        </w:rPr>
      </w:pPr>
      <w:r>
        <w:rPr>
          <w:rFonts w:ascii="Verdana" w:hAnsi="Verdana"/>
          <w:b/>
          <w:bCs/>
          <w:color w:val="000000" w:themeColor="text1"/>
        </w:rPr>
        <w:t>CLOSE OF THE MEETING.</w:t>
      </w:r>
    </w:p>
    <w:p w14:paraId="5407FD5E" w14:textId="077889A0" w:rsidR="00F35883" w:rsidRDefault="00F35883" w:rsidP="007610F6">
      <w:pPr>
        <w:rPr>
          <w:rFonts w:ascii="Verdana" w:hAnsi="Verdana"/>
          <w:color w:val="000000" w:themeColor="text1"/>
        </w:rPr>
      </w:pPr>
      <w:r>
        <w:rPr>
          <w:rFonts w:ascii="Verdana" w:hAnsi="Verdana"/>
          <w:color w:val="000000" w:themeColor="text1"/>
        </w:rPr>
        <w:t>The Chairman thanked everyone for coming and closed the meeting.</w:t>
      </w:r>
    </w:p>
    <w:p w14:paraId="36446F3B" w14:textId="7A6BF56F" w:rsidR="00F35883" w:rsidRDefault="00F35883" w:rsidP="007610F6">
      <w:pPr>
        <w:rPr>
          <w:rFonts w:ascii="Verdana" w:hAnsi="Verdana"/>
          <w:color w:val="000000" w:themeColor="text1"/>
        </w:rPr>
      </w:pPr>
    </w:p>
    <w:p w14:paraId="1AB39CB6" w14:textId="0B174DF4" w:rsidR="00F35883" w:rsidRDefault="00F35883" w:rsidP="007610F6">
      <w:pPr>
        <w:rPr>
          <w:rFonts w:ascii="Verdana" w:hAnsi="Verdana"/>
          <w:b/>
          <w:bCs/>
          <w:color w:val="000000" w:themeColor="text1"/>
        </w:rPr>
      </w:pPr>
      <w:r>
        <w:rPr>
          <w:rFonts w:ascii="Verdana" w:hAnsi="Verdana"/>
          <w:b/>
          <w:bCs/>
          <w:color w:val="000000" w:themeColor="text1"/>
        </w:rPr>
        <w:t>DATE OF THE NEXT MEETING.</w:t>
      </w:r>
    </w:p>
    <w:p w14:paraId="3F7D7919" w14:textId="39246949" w:rsidR="007610F6" w:rsidRPr="00F35883" w:rsidRDefault="0077422A" w:rsidP="00F35883">
      <w:pPr>
        <w:rPr>
          <w:rFonts w:ascii="Verdana" w:hAnsi="Verdana"/>
          <w:color w:val="000000" w:themeColor="text1"/>
        </w:rPr>
      </w:pPr>
      <w:r>
        <w:rPr>
          <w:rFonts w:ascii="Verdana" w:hAnsi="Verdana"/>
          <w:color w:val="000000" w:themeColor="text1"/>
        </w:rPr>
        <w:t>4</w:t>
      </w:r>
      <w:r w:rsidRPr="0077422A">
        <w:rPr>
          <w:rFonts w:ascii="Verdana" w:hAnsi="Verdana"/>
          <w:color w:val="000000" w:themeColor="text1"/>
          <w:vertAlign w:val="superscript"/>
        </w:rPr>
        <w:t>th</w:t>
      </w:r>
      <w:r>
        <w:rPr>
          <w:rFonts w:ascii="Verdana" w:hAnsi="Verdana"/>
          <w:color w:val="000000" w:themeColor="text1"/>
        </w:rPr>
        <w:t xml:space="preserve"> of April </w:t>
      </w:r>
      <w:r w:rsidR="00F35883">
        <w:rPr>
          <w:rFonts w:ascii="Verdana" w:hAnsi="Verdana"/>
          <w:color w:val="000000" w:themeColor="text1"/>
        </w:rPr>
        <w:t>202</w:t>
      </w:r>
      <w:r w:rsidR="00504BD6">
        <w:rPr>
          <w:rFonts w:ascii="Verdana" w:hAnsi="Verdana"/>
          <w:color w:val="000000" w:themeColor="text1"/>
        </w:rPr>
        <w:t>3</w:t>
      </w:r>
      <w:r w:rsidR="00F35883">
        <w:rPr>
          <w:rFonts w:ascii="Verdana" w:hAnsi="Verdana"/>
          <w:color w:val="000000" w:themeColor="text1"/>
        </w:rPr>
        <w:t xml:space="preserve"> at 7pm in the Grateley Village Hall.</w:t>
      </w:r>
    </w:p>
    <w:p w14:paraId="4B9B81A2" w14:textId="77777777" w:rsidR="007610F6" w:rsidRDefault="007610F6" w:rsidP="007610F6">
      <w:pPr>
        <w:ind w:left="0"/>
        <w:rPr>
          <w:rFonts w:ascii="Verdana" w:hAnsi="Verdana"/>
          <w:b/>
          <w:bCs/>
          <w:color w:val="000000" w:themeColor="text1"/>
        </w:rPr>
      </w:pPr>
    </w:p>
    <w:p w14:paraId="27C8FD9E" w14:textId="77777777" w:rsidR="007610F6" w:rsidRPr="002221F1" w:rsidRDefault="007610F6" w:rsidP="007610F6">
      <w:pPr>
        <w:rPr>
          <w:rFonts w:ascii="Verdana" w:hAnsi="Verdana"/>
          <w:b/>
          <w:bCs/>
          <w:color w:val="000000" w:themeColor="text1"/>
        </w:rPr>
      </w:pPr>
      <w:r>
        <w:rPr>
          <w:rFonts w:ascii="Verdana" w:hAnsi="Verdana"/>
          <w:b/>
          <w:bCs/>
          <w:color w:val="000000" w:themeColor="text1"/>
        </w:rPr>
        <w:t>WEBSITE.</w:t>
      </w:r>
    </w:p>
    <w:p w14:paraId="64B6611A" w14:textId="77777777" w:rsidR="007610F6" w:rsidRDefault="00060E14" w:rsidP="007610F6">
      <w:pPr>
        <w:rPr>
          <w:rFonts w:ascii="Verdana" w:hAnsi="Verdana"/>
          <w:color w:val="000000" w:themeColor="text1"/>
          <w:sz w:val="28"/>
          <w:szCs w:val="28"/>
        </w:rPr>
      </w:pPr>
      <w:hyperlink r:id="rId40" w:history="1">
        <w:r w:rsidR="007610F6" w:rsidRPr="00465157">
          <w:rPr>
            <w:rStyle w:val="Hyperlink"/>
            <w:rFonts w:ascii="Verdana" w:hAnsi="Verdana"/>
            <w:sz w:val="28"/>
            <w:szCs w:val="28"/>
          </w:rPr>
          <w:t>www.grateley.net</w:t>
        </w:r>
      </w:hyperlink>
    </w:p>
    <w:p w14:paraId="60E4A7AE" w14:textId="3CC45C49" w:rsidR="002221F1" w:rsidRPr="006B0E8B" w:rsidRDefault="002221F1" w:rsidP="006B0E8B">
      <w:pPr>
        <w:ind w:left="0"/>
        <w:rPr>
          <w:rFonts w:ascii="Verdana" w:hAnsi="Verdana"/>
          <w:color w:val="000000" w:themeColor="text1"/>
        </w:rPr>
      </w:pPr>
    </w:p>
    <w:p w14:paraId="3F01AEC1" w14:textId="77777777" w:rsidR="002221F1" w:rsidRDefault="002221F1" w:rsidP="002221F1">
      <w:pPr>
        <w:rPr>
          <w:rFonts w:ascii="Verdana" w:hAnsi="Verdana"/>
          <w:color w:val="000000" w:themeColor="text1"/>
          <w:sz w:val="28"/>
          <w:szCs w:val="28"/>
        </w:rPr>
      </w:pPr>
    </w:p>
    <w:bookmarkEnd w:id="0"/>
    <w:p w14:paraId="20492C70" w14:textId="2B6DA0DB" w:rsidR="00255E46" w:rsidRPr="002A1AE9" w:rsidRDefault="00255E46" w:rsidP="002221F1">
      <w:pPr>
        <w:ind w:left="0"/>
        <w:rPr>
          <w:rFonts w:ascii="Verdana" w:hAnsi="Verdana"/>
          <w:color w:val="000000" w:themeColor="text1"/>
        </w:rPr>
      </w:pPr>
    </w:p>
    <w:sectPr w:rsidR="00255E46" w:rsidRPr="002A1AE9" w:rsidSect="001141A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053"/>
    <w:multiLevelType w:val="hybridMultilevel"/>
    <w:tmpl w:val="9560FF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B3C7C78"/>
    <w:multiLevelType w:val="hybridMultilevel"/>
    <w:tmpl w:val="4E22E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F6B144A"/>
    <w:multiLevelType w:val="hybridMultilevel"/>
    <w:tmpl w:val="2566453C"/>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 w15:restartNumberingAfterBreak="0">
    <w:nsid w:val="3BD22EAA"/>
    <w:multiLevelType w:val="hybridMultilevel"/>
    <w:tmpl w:val="7D5A633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 w15:restartNumberingAfterBreak="0">
    <w:nsid w:val="44EC4172"/>
    <w:multiLevelType w:val="hybridMultilevel"/>
    <w:tmpl w:val="F87C4A4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5" w15:restartNumberingAfterBreak="0">
    <w:nsid w:val="4BE128AE"/>
    <w:multiLevelType w:val="hybridMultilevel"/>
    <w:tmpl w:val="9144835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6" w15:restartNumberingAfterBreak="0">
    <w:nsid w:val="5ECB57E7"/>
    <w:multiLevelType w:val="hybridMultilevel"/>
    <w:tmpl w:val="233E52EA"/>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16cid:durableId="2136479216">
    <w:abstractNumId w:val="3"/>
  </w:num>
  <w:num w:numId="2" w16cid:durableId="1288657647">
    <w:abstractNumId w:val="6"/>
  </w:num>
  <w:num w:numId="3" w16cid:durableId="937178110">
    <w:abstractNumId w:val="4"/>
  </w:num>
  <w:num w:numId="4" w16cid:durableId="790637778">
    <w:abstractNumId w:val="2"/>
  </w:num>
  <w:num w:numId="5" w16cid:durableId="2127000675">
    <w:abstractNumId w:val="5"/>
  </w:num>
  <w:num w:numId="6" w16cid:durableId="1611668741">
    <w:abstractNumId w:val="0"/>
  </w:num>
  <w:num w:numId="7" w16cid:durableId="2082368439">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6D4"/>
    <w:rsid w:val="00002ED7"/>
    <w:rsid w:val="00004E32"/>
    <w:rsid w:val="000071FC"/>
    <w:rsid w:val="00011191"/>
    <w:rsid w:val="00011AC2"/>
    <w:rsid w:val="00012DAE"/>
    <w:rsid w:val="00012EE5"/>
    <w:rsid w:val="00012FFB"/>
    <w:rsid w:val="000135C3"/>
    <w:rsid w:val="000137FF"/>
    <w:rsid w:val="00013E16"/>
    <w:rsid w:val="00013F3E"/>
    <w:rsid w:val="000154FF"/>
    <w:rsid w:val="0002218D"/>
    <w:rsid w:val="00024903"/>
    <w:rsid w:val="00024CAE"/>
    <w:rsid w:val="00027DB3"/>
    <w:rsid w:val="00030347"/>
    <w:rsid w:val="0003112B"/>
    <w:rsid w:val="0003180B"/>
    <w:rsid w:val="00032D3A"/>
    <w:rsid w:val="00032E9C"/>
    <w:rsid w:val="00034B96"/>
    <w:rsid w:val="00035E0F"/>
    <w:rsid w:val="000366B4"/>
    <w:rsid w:val="0004055A"/>
    <w:rsid w:val="000431E3"/>
    <w:rsid w:val="00044364"/>
    <w:rsid w:val="00045E16"/>
    <w:rsid w:val="00051593"/>
    <w:rsid w:val="00052B40"/>
    <w:rsid w:val="00053E40"/>
    <w:rsid w:val="00053ED1"/>
    <w:rsid w:val="0005456A"/>
    <w:rsid w:val="00054B06"/>
    <w:rsid w:val="00056445"/>
    <w:rsid w:val="00057911"/>
    <w:rsid w:val="000602FA"/>
    <w:rsid w:val="0006294E"/>
    <w:rsid w:val="00064B2D"/>
    <w:rsid w:val="00066813"/>
    <w:rsid w:val="000678DD"/>
    <w:rsid w:val="000706FF"/>
    <w:rsid w:val="0007097F"/>
    <w:rsid w:val="0007166A"/>
    <w:rsid w:val="00073BD5"/>
    <w:rsid w:val="0007625E"/>
    <w:rsid w:val="00076B4D"/>
    <w:rsid w:val="0007784B"/>
    <w:rsid w:val="00080DF3"/>
    <w:rsid w:val="000817EA"/>
    <w:rsid w:val="00081819"/>
    <w:rsid w:val="000857AB"/>
    <w:rsid w:val="0008752E"/>
    <w:rsid w:val="00090317"/>
    <w:rsid w:val="000906EB"/>
    <w:rsid w:val="000922EA"/>
    <w:rsid w:val="000962CB"/>
    <w:rsid w:val="00096EC9"/>
    <w:rsid w:val="00097B28"/>
    <w:rsid w:val="000A0F4E"/>
    <w:rsid w:val="000A118D"/>
    <w:rsid w:val="000A1C4E"/>
    <w:rsid w:val="000A280D"/>
    <w:rsid w:val="000A2E2B"/>
    <w:rsid w:val="000A3065"/>
    <w:rsid w:val="000A444C"/>
    <w:rsid w:val="000A63DA"/>
    <w:rsid w:val="000B02FC"/>
    <w:rsid w:val="000B0B04"/>
    <w:rsid w:val="000B0C65"/>
    <w:rsid w:val="000B11B9"/>
    <w:rsid w:val="000B1650"/>
    <w:rsid w:val="000B2879"/>
    <w:rsid w:val="000B28E3"/>
    <w:rsid w:val="000B4681"/>
    <w:rsid w:val="000B46C1"/>
    <w:rsid w:val="000B4CF7"/>
    <w:rsid w:val="000B6A05"/>
    <w:rsid w:val="000B7893"/>
    <w:rsid w:val="000B7B3D"/>
    <w:rsid w:val="000C1BD3"/>
    <w:rsid w:val="000C38C6"/>
    <w:rsid w:val="000C47D3"/>
    <w:rsid w:val="000C4883"/>
    <w:rsid w:val="000D028A"/>
    <w:rsid w:val="000D5A37"/>
    <w:rsid w:val="000E25FC"/>
    <w:rsid w:val="000E2C9E"/>
    <w:rsid w:val="000E3DF2"/>
    <w:rsid w:val="000E420F"/>
    <w:rsid w:val="000E6CAD"/>
    <w:rsid w:val="000F0EC7"/>
    <w:rsid w:val="000F1F28"/>
    <w:rsid w:val="000F2E6C"/>
    <w:rsid w:val="000F5D39"/>
    <w:rsid w:val="000F5EB6"/>
    <w:rsid w:val="000F7E94"/>
    <w:rsid w:val="0010080C"/>
    <w:rsid w:val="001034D7"/>
    <w:rsid w:val="00105E12"/>
    <w:rsid w:val="0010655E"/>
    <w:rsid w:val="001141A8"/>
    <w:rsid w:val="00114DEE"/>
    <w:rsid w:val="00115073"/>
    <w:rsid w:val="00116C66"/>
    <w:rsid w:val="001200FD"/>
    <w:rsid w:val="00120835"/>
    <w:rsid w:val="0012197B"/>
    <w:rsid w:val="00121E85"/>
    <w:rsid w:val="00122220"/>
    <w:rsid w:val="00122D53"/>
    <w:rsid w:val="0012406E"/>
    <w:rsid w:val="001249E8"/>
    <w:rsid w:val="001250DE"/>
    <w:rsid w:val="00125368"/>
    <w:rsid w:val="00127D99"/>
    <w:rsid w:val="0013107E"/>
    <w:rsid w:val="00136011"/>
    <w:rsid w:val="00136FDE"/>
    <w:rsid w:val="00141385"/>
    <w:rsid w:val="001414BA"/>
    <w:rsid w:val="001415B0"/>
    <w:rsid w:val="001419AA"/>
    <w:rsid w:val="0014501C"/>
    <w:rsid w:val="0014634C"/>
    <w:rsid w:val="0014762A"/>
    <w:rsid w:val="00150344"/>
    <w:rsid w:val="00151ED3"/>
    <w:rsid w:val="001526A6"/>
    <w:rsid w:val="00153E06"/>
    <w:rsid w:val="00155171"/>
    <w:rsid w:val="00155200"/>
    <w:rsid w:val="00156326"/>
    <w:rsid w:val="00161662"/>
    <w:rsid w:val="00162AB8"/>
    <w:rsid w:val="00162D87"/>
    <w:rsid w:val="00163626"/>
    <w:rsid w:val="0016525E"/>
    <w:rsid w:val="00165898"/>
    <w:rsid w:val="0017160F"/>
    <w:rsid w:val="00172F56"/>
    <w:rsid w:val="0017329D"/>
    <w:rsid w:val="00173C7A"/>
    <w:rsid w:val="00173E4F"/>
    <w:rsid w:val="00174339"/>
    <w:rsid w:val="001746F7"/>
    <w:rsid w:val="0017488A"/>
    <w:rsid w:val="00175FA5"/>
    <w:rsid w:val="00180043"/>
    <w:rsid w:val="00180C97"/>
    <w:rsid w:val="00180EF4"/>
    <w:rsid w:val="001812AE"/>
    <w:rsid w:val="0018193F"/>
    <w:rsid w:val="00182E58"/>
    <w:rsid w:val="00183147"/>
    <w:rsid w:val="00183410"/>
    <w:rsid w:val="0018422A"/>
    <w:rsid w:val="0018605A"/>
    <w:rsid w:val="00191D66"/>
    <w:rsid w:val="001921F0"/>
    <w:rsid w:val="00194BB3"/>
    <w:rsid w:val="00194F82"/>
    <w:rsid w:val="001955D3"/>
    <w:rsid w:val="00195F7B"/>
    <w:rsid w:val="001A2F27"/>
    <w:rsid w:val="001A3154"/>
    <w:rsid w:val="001A3643"/>
    <w:rsid w:val="001A3903"/>
    <w:rsid w:val="001A4787"/>
    <w:rsid w:val="001B0B70"/>
    <w:rsid w:val="001B15A0"/>
    <w:rsid w:val="001B2039"/>
    <w:rsid w:val="001B3437"/>
    <w:rsid w:val="001B4922"/>
    <w:rsid w:val="001B54CB"/>
    <w:rsid w:val="001B7058"/>
    <w:rsid w:val="001B7ACE"/>
    <w:rsid w:val="001C36DE"/>
    <w:rsid w:val="001C3A17"/>
    <w:rsid w:val="001C565B"/>
    <w:rsid w:val="001D2E16"/>
    <w:rsid w:val="001D2F2C"/>
    <w:rsid w:val="001D7322"/>
    <w:rsid w:val="001D7DE6"/>
    <w:rsid w:val="001D7F3C"/>
    <w:rsid w:val="001E12C2"/>
    <w:rsid w:val="001E1CA3"/>
    <w:rsid w:val="001E291E"/>
    <w:rsid w:val="001E2961"/>
    <w:rsid w:val="001E2AF4"/>
    <w:rsid w:val="001E2CE1"/>
    <w:rsid w:val="001E4451"/>
    <w:rsid w:val="001E69D7"/>
    <w:rsid w:val="001E7D47"/>
    <w:rsid w:val="001F1116"/>
    <w:rsid w:val="001F2946"/>
    <w:rsid w:val="001F2B3E"/>
    <w:rsid w:val="001F3B80"/>
    <w:rsid w:val="001F53D3"/>
    <w:rsid w:val="001F5D0E"/>
    <w:rsid w:val="001F6ACA"/>
    <w:rsid w:val="001F7851"/>
    <w:rsid w:val="00201754"/>
    <w:rsid w:val="002023D1"/>
    <w:rsid w:val="002058FE"/>
    <w:rsid w:val="002060DC"/>
    <w:rsid w:val="00207DE5"/>
    <w:rsid w:val="00211CFD"/>
    <w:rsid w:val="00211FCB"/>
    <w:rsid w:val="00212B70"/>
    <w:rsid w:val="002137D4"/>
    <w:rsid w:val="0021577D"/>
    <w:rsid w:val="00217ADF"/>
    <w:rsid w:val="00217C34"/>
    <w:rsid w:val="002221F1"/>
    <w:rsid w:val="0022551C"/>
    <w:rsid w:val="002270A7"/>
    <w:rsid w:val="002305DE"/>
    <w:rsid w:val="00230D3C"/>
    <w:rsid w:val="002315D8"/>
    <w:rsid w:val="00231BA1"/>
    <w:rsid w:val="00231C82"/>
    <w:rsid w:val="002321CC"/>
    <w:rsid w:val="0023400F"/>
    <w:rsid w:val="00236356"/>
    <w:rsid w:val="0023721D"/>
    <w:rsid w:val="002407F0"/>
    <w:rsid w:val="00240A44"/>
    <w:rsid w:val="00241105"/>
    <w:rsid w:val="00241A59"/>
    <w:rsid w:val="00243A1A"/>
    <w:rsid w:val="002470B5"/>
    <w:rsid w:val="002477B6"/>
    <w:rsid w:val="002479CD"/>
    <w:rsid w:val="00247FC9"/>
    <w:rsid w:val="00250816"/>
    <w:rsid w:val="002523D7"/>
    <w:rsid w:val="002532F9"/>
    <w:rsid w:val="00253C6C"/>
    <w:rsid w:val="0025463B"/>
    <w:rsid w:val="00254C7D"/>
    <w:rsid w:val="00255338"/>
    <w:rsid w:val="00255827"/>
    <w:rsid w:val="00255BBB"/>
    <w:rsid w:val="00255E46"/>
    <w:rsid w:val="002564AF"/>
    <w:rsid w:val="0025788D"/>
    <w:rsid w:val="00261EF9"/>
    <w:rsid w:val="00272565"/>
    <w:rsid w:val="0027257B"/>
    <w:rsid w:val="00275C03"/>
    <w:rsid w:val="002765D0"/>
    <w:rsid w:val="00276884"/>
    <w:rsid w:val="0028089D"/>
    <w:rsid w:val="00280DE1"/>
    <w:rsid w:val="0028143F"/>
    <w:rsid w:val="00281F91"/>
    <w:rsid w:val="00282E8B"/>
    <w:rsid w:val="0028387D"/>
    <w:rsid w:val="002840EE"/>
    <w:rsid w:val="002841A3"/>
    <w:rsid w:val="00284DDC"/>
    <w:rsid w:val="00285CAF"/>
    <w:rsid w:val="00287A4C"/>
    <w:rsid w:val="002902D9"/>
    <w:rsid w:val="002903F2"/>
    <w:rsid w:val="002910F9"/>
    <w:rsid w:val="00291EFE"/>
    <w:rsid w:val="002923DF"/>
    <w:rsid w:val="00295028"/>
    <w:rsid w:val="00295030"/>
    <w:rsid w:val="002A0322"/>
    <w:rsid w:val="002A0523"/>
    <w:rsid w:val="002A1AE9"/>
    <w:rsid w:val="002A2341"/>
    <w:rsid w:val="002A2D6F"/>
    <w:rsid w:val="002A48EE"/>
    <w:rsid w:val="002A4DFF"/>
    <w:rsid w:val="002A50AF"/>
    <w:rsid w:val="002A5CBA"/>
    <w:rsid w:val="002A6079"/>
    <w:rsid w:val="002A65BC"/>
    <w:rsid w:val="002A7A70"/>
    <w:rsid w:val="002A7F19"/>
    <w:rsid w:val="002B013E"/>
    <w:rsid w:val="002B129A"/>
    <w:rsid w:val="002B1B42"/>
    <w:rsid w:val="002B61EF"/>
    <w:rsid w:val="002C3320"/>
    <w:rsid w:val="002C3CA5"/>
    <w:rsid w:val="002C5E63"/>
    <w:rsid w:val="002C65FF"/>
    <w:rsid w:val="002D034C"/>
    <w:rsid w:val="002D0831"/>
    <w:rsid w:val="002D237D"/>
    <w:rsid w:val="002D5877"/>
    <w:rsid w:val="002D6800"/>
    <w:rsid w:val="002E01D7"/>
    <w:rsid w:val="002E072E"/>
    <w:rsid w:val="002E13B9"/>
    <w:rsid w:val="002E20FE"/>
    <w:rsid w:val="002E296C"/>
    <w:rsid w:val="002E2F33"/>
    <w:rsid w:val="002E439C"/>
    <w:rsid w:val="002E5F28"/>
    <w:rsid w:val="002E6FF1"/>
    <w:rsid w:val="002F0A00"/>
    <w:rsid w:val="002F1D0B"/>
    <w:rsid w:val="002F258C"/>
    <w:rsid w:val="002F361A"/>
    <w:rsid w:val="002F3983"/>
    <w:rsid w:val="002F40DC"/>
    <w:rsid w:val="002F4804"/>
    <w:rsid w:val="002F4E93"/>
    <w:rsid w:val="002F6D1C"/>
    <w:rsid w:val="002F773C"/>
    <w:rsid w:val="002F79C2"/>
    <w:rsid w:val="0030125B"/>
    <w:rsid w:val="003014E3"/>
    <w:rsid w:val="0030222F"/>
    <w:rsid w:val="003055B2"/>
    <w:rsid w:val="00305C9B"/>
    <w:rsid w:val="0030731D"/>
    <w:rsid w:val="0031160F"/>
    <w:rsid w:val="003149CC"/>
    <w:rsid w:val="00314BEF"/>
    <w:rsid w:val="003158CE"/>
    <w:rsid w:val="00315A08"/>
    <w:rsid w:val="00317E91"/>
    <w:rsid w:val="003209A0"/>
    <w:rsid w:val="0032117C"/>
    <w:rsid w:val="003221A2"/>
    <w:rsid w:val="003227DB"/>
    <w:rsid w:val="00322913"/>
    <w:rsid w:val="003230C6"/>
    <w:rsid w:val="00323F3E"/>
    <w:rsid w:val="00326F5D"/>
    <w:rsid w:val="00330C79"/>
    <w:rsid w:val="0033114F"/>
    <w:rsid w:val="00332975"/>
    <w:rsid w:val="00335272"/>
    <w:rsid w:val="00340AA9"/>
    <w:rsid w:val="00342150"/>
    <w:rsid w:val="0034327E"/>
    <w:rsid w:val="00343309"/>
    <w:rsid w:val="003460F0"/>
    <w:rsid w:val="00346A00"/>
    <w:rsid w:val="00347951"/>
    <w:rsid w:val="00347A05"/>
    <w:rsid w:val="00347FA0"/>
    <w:rsid w:val="00350B81"/>
    <w:rsid w:val="00350FDE"/>
    <w:rsid w:val="003510EF"/>
    <w:rsid w:val="00354CB5"/>
    <w:rsid w:val="003568E0"/>
    <w:rsid w:val="00356B66"/>
    <w:rsid w:val="003574B0"/>
    <w:rsid w:val="003601F3"/>
    <w:rsid w:val="00361350"/>
    <w:rsid w:val="0036226F"/>
    <w:rsid w:val="003634C7"/>
    <w:rsid w:val="00364536"/>
    <w:rsid w:val="00364D80"/>
    <w:rsid w:val="00365051"/>
    <w:rsid w:val="00370A7A"/>
    <w:rsid w:val="003727C1"/>
    <w:rsid w:val="003743F6"/>
    <w:rsid w:val="00374B93"/>
    <w:rsid w:val="0037743B"/>
    <w:rsid w:val="003811EC"/>
    <w:rsid w:val="00381CA2"/>
    <w:rsid w:val="00382C8D"/>
    <w:rsid w:val="0038382D"/>
    <w:rsid w:val="00385FCB"/>
    <w:rsid w:val="003901BD"/>
    <w:rsid w:val="00392A97"/>
    <w:rsid w:val="00393248"/>
    <w:rsid w:val="00397366"/>
    <w:rsid w:val="003974D1"/>
    <w:rsid w:val="003A09E0"/>
    <w:rsid w:val="003A1002"/>
    <w:rsid w:val="003A2B11"/>
    <w:rsid w:val="003A47A9"/>
    <w:rsid w:val="003A4852"/>
    <w:rsid w:val="003A72D4"/>
    <w:rsid w:val="003A73E2"/>
    <w:rsid w:val="003B2C02"/>
    <w:rsid w:val="003B2CD1"/>
    <w:rsid w:val="003B40A1"/>
    <w:rsid w:val="003B42CE"/>
    <w:rsid w:val="003B66DA"/>
    <w:rsid w:val="003B695B"/>
    <w:rsid w:val="003B71E5"/>
    <w:rsid w:val="003B7501"/>
    <w:rsid w:val="003C09D8"/>
    <w:rsid w:val="003C3B56"/>
    <w:rsid w:val="003C3CCE"/>
    <w:rsid w:val="003C4EEF"/>
    <w:rsid w:val="003C7E61"/>
    <w:rsid w:val="003D13DF"/>
    <w:rsid w:val="003D221E"/>
    <w:rsid w:val="003D2CFA"/>
    <w:rsid w:val="003D5181"/>
    <w:rsid w:val="003D59DC"/>
    <w:rsid w:val="003E0E45"/>
    <w:rsid w:val="003E0FB6"/>
    <w:rsid w:val="003E167A"/>
    <w:rsid w:val="003E19DF"/>
    <w:rsid w:val="003E1C6F"/>
    <w:rsid w:val="003E1D51"/>
    <w:rsid w:val="003E387E"/>
    <w:rsid w:val="003E431C"/>
    <w:rsid w:val="003E4F09"/>
    <w:rsid w:val="003E53C4"/>
    <w:rsid w:val="003E73D8"/>
    <w:rsid w:val="003E7B90"/>
    <w:rsid w:val="003F2DCB"/>
    <w:rsid w:val="003F34BC"/>
    <w:rsid w:val="003F3A64"/>
    <w:rsid w:val="003F5B05"/>
    <w:rsid w:val="004002A6"/>
    <w:rsid w:val="00400878"/>
    <w:rsid w:val="00403FBD"/>
    <w:rsid w:val="00404929"/>
    <w:rsid w:val="00405C8F"/>
    <w:rsid w:val="0040616D"/>
    <w:rsid w:val="004071EE"/>
    <w:rsid w:val="00410A37"/>
    <w:rsid w:val="00412D1D"/>
    <w:rsid w:val="00412DEC"/>
    <w:rsid w:val="00413171"/>
    <w:rsid w:val="00413252"/>
    <w:rsid w:val="004141D4"/>
    <w:rsid w:val="00414BB9"/>
    <w:rsid w:val="00414FB8"/>
    <w:rsid w:val="0041574A"/>
    <w:rsid w:val="0041577C"/>
    <w:rsid w:val="004159A7"/>
    <w:rsid w:val="00417E13"/>
    <w:rsid w:val="00421408"/>
    <w:rsid w:val="00422D0D"/>
    <w:rsid w:val="00423C1A"/>
    <w:rsid w:val="00425D0E"/>
    <w:rsid w:val="00427976"/>
    <w:rsid w:val="004336A2"/>
    <w:rsid w:val="00433BFD"/>
    <w:rsid w:val="004366D0"/>
    <w:rsid w:val="00436FAC"/>
    <w:rsid w:val="00440278"/>
    <w:rsid w:val="004433B5"/>
    <w:rsid w:val="00443806"/>
    <w:rsid w:val="00443A82"/>
    <w:rsid w:val="0044552C"/>
    <w:rsid w:val="00446A37"/>
    <w:rsid w:val="004479C0"/>
    <w:rsid w:val="00451838"/>
    <w:rsid w:val="00452ED9"/>
    <w:rsid w:val="00452F00"/>
    <w:rsid w:val="00454CE6"/>
    <w:rsid w:val="004563D7"/>
    <w:rsid w:val="00456B81"/>
    <w:rsid w:val="00457ED6"/>
    <w:rsid w:val="0046062E"/>
    <w:rsid w:val="00460B3E"/>
    <w:rsid w:val="00462E3E"/>
    <w:rsid w:val="00463936"/>
    <w:rsid w:val="00464168"/>
    <w:rsid w:val="00464288"/>
    <w:rsid w:val="004654E8"/>
    <w:rsid w:val="00466924"/>
    <w:rsid w:val="00466EA5"/>
    <w:rsid w:val="00467D16"/>
    <w:rsid w:val="00471214"/>
    <w:rsid w:val="00472146"/>
    <w:rsid w:val="004732CD"/>
    <w:rsid w:val="00473631"/>
    <w:rsid w:val="00474DE7"/>
    <w:rsid w:val="00474F63"/>
    <w:rsid w:val="0047516A"/>
    <w:rsid w:val="00475807"/>
    <w:rsid w:val="00475CEF"/>
    <w:rsid w:val="00476D98"/>
    <w:rsid w:val="00483375"/>
    <w:rsid w:val="004838F0"/>
    <w:rsid w:val="00484670"/>
    <w:rsid w:val="00485C34"/>
    <w:rsid w:val="00485FA5"/>
    <w:rsid w:val="0048729E"/>
    <w:rsid w:val="00487321"/>
    <w:rsid w:val="004877BD"/>
    <w:rsid w:val="00496E1F"/>
    <w:rsid w:val="00497E09"/>
    <w:rsid w:val="004A030B"/>
    <w:rsid w:val="004A0A9A"/>
    <w:rsid w:val="004A0DBB"/>
    <w:rsid w:val="004A1BFC"/>
    <w:rsid w:val="004A27D8"/>
    <w:rsid w:val="004A5803"/>
    <w:rsid w:val="004A6447"/>
    <w:rsid w:val="004A6ACE"/>
    <w:rsid w:val="004A6B7F"/>
    <w:rsid w:val="004B086D"/>
    <w:rsid w:val="004B181C"/>
    <w:rsid w:val="004B4A12"/>
    <w:rsid w:val="004B5681"/>
    <w:rsid w:val="004B7084"/>
    <w:rsid w:val="004B7488"/>
    <w:rsid w:val="004C0B07"/>
    <w:rsid w:val="004C15D9"/>
    <w:rsid w:val="004C1645"/>
    <w:rsid w:val="004C53F4"/>
    <w:rsid w:val="004C7933"/>
    <w:rsid w:val="004D09F2"/>
    <w:rsid w:val="004D11B4"/>
    <w:rsid w:val="004D21B9"/>
    <w:rsid w:val="004D2900"/>
    <w:rsid w:val="004D3D5D"/>
    <w:rsid w:val="004D4417"/>
    <w:rsid w:val="004D4D8B"/>
    <w:rsid w:val="004D53CC"/>
    <w:rsid w:val="004D60B3"/>
    <w:rsid w:val="004E095B"/>
    <w:rsid w:val="004E3784"/>
    <w:rsid w:val="004E3DE9"/>
    <w:rsid w:val="004E42BE"/>
    <w:rsid w:val="004E536C"/>
    <w:rsid w:val="004E546D"/>
    <w:rsid w:val="004E5ADF"/>
    <w:rsid w:val="004E5D06"/>
    <w:rsid w:val="004E6881"/>
    <w:rsid w:val="004E6D0A"/>
    <w:rsid w:val="004E7C22"/>
    <w:rsid w:val="004F0FF3"/>
    <w:rsid w:val="004F1907"/>
    <w:rsid w:val="004F19F5"/>
    <w:rsid w:val="004F1D09"/>
    <w:rsid w:val="004F27C9"/>
    <w:rsid w:val="004F30F0"/>
    <w:rsid w:val="004F7F27"/>
    <w:rsid w:val="00500226"/>
    <w:rsid w:val="0050117B"/>
    <w:rsid w:val="00502934"/>
    <w:rsid w:val="00503424"/>
    <w:rsid w:val="00504BD6"/>
    <w:rsid w:val="005114B4"/>
    <w:rsid w:val="005130D3"/>
    <w:rsid w:val="00515C8B"/>
    <w:rsid w:val="00516071"/>
    <w:rsid w:val="0051636C"/>
    <w:rsid w:val="005176FD"/>
    <w:rsid w:val="00520E84"/>
    <w:rsid w:val="0052107E"/>
    <w:rsid w:val="00521904"/>
    <w:rsid w:val="00521E04"/>
    <w:rsid w:val="00524EE0"/>
    <w:rsid w:val="00527E41"/>
    <w:rsid w:val="005305A0"/>
    <w:rsid w:val="00531D36"/>
    <w:rsid w:val="005323BD"/>
    <w:rsid w:val="00533F2D"/>
    <w:rsid w:val="005340BC"/>
    <w:rsid w:val="005358D8"/>
    <w:rsid w:val="00540D33"/>
    <w:rsid w:val="00543332"/>
    <w:rsid w:val="00543BA5"/>
    <w:rsid w:val="005442E6"/>
    <w:rsid w:val="005448CC"/>
    <w:rsid w:val="00544E6E"/>
    <w:rsid w:val="00547DE0"/>
    <w:rsid w:val="00547EAA"/>
    <w:rsid w:val="00551329"/>
    <w:rsid w:val="005518DC"/>
    <w:rsid w:val="00552F09"/>
    <w:rsid w:val="0055431B"/>
    <w:rsid w:val="00556AA2"/>
    <w:rsid w:val="00564818"/>
    <w:rsid w:val="005656C2"/>
    <w:rsid w:val="00566CF0"/>
    <w:rsid w:val="00566DCC"/>
    <w:rsid w:val="00567034"/>
    <w:rsid w:val="00567C65"/>
    <w:rsid w:val="00571F55"/>
    <w:rsid w:val="00572353"/>
    <w:rsid w:val="00572887"/>
    <w:rsid w:val="005729F6"/>
    <w:rsid w:val="0057378C"/>
    <w:rsid w:val="0057484A"/>
    <w:rsid w:val="005758C9"/>
    <w:rsid w:val="00576297"/>
    <w:rsid w:val="00581973"/>
    <w:rsid w:val="00581E82"/>
    <w:rsid w:val="00581EFF"/>
    <w:rsid w:val="005825F0"/>
    <w:rsid w:val="00582778"/>
    <w:rsid w:val="0058517C"/>
    <w:rsid w:val="0058788F"/>
    <w:rsid w:val="00590A7B"/>
    <w:rsid w:val="00591B98"/>
    <w:rsid w:val="00591E77"/>
    <w:rsid w:val="00593359"/>
    <w:rsid w:val="00593C23"/>
    <w:rsid w:val="00593D00"/>
    <w:rsid w:val="00593DD9"/>
    <w:rsid w:val="00594472"/>
    <w:rsid w:val="00596065"/>
    <w:rsid w:val="005968C9"/>
    <w:rsid w:val="00596CE7"/>
    <w:rsid w:val="00597AEB"/>
    <w:rsid w:val="005A26C8"/>
    <w:rsid w:val="005A2F34"/>
    <w:rsid w:val="005A3DF6"/>
    <w:rsid w:val="005A6774"/>
    <w:rsid w:val="005A7863"/>
    <w:rsid w:val="005B0A1E"/>
    <w:rsid w:val="005B28C0"/>
    <w:rsid w:val="005B2C8B"/>
    <w:rsid w:val="005B316E"/>
    <w:rsid w:val="005B45EB"/>
    <w:rsid w:val="005B512C"/>
    <w:rsid w:val="005B74EE"/>
    <w:rsid w:val="005C20FD"/>
    <w:rsid w:val="005C2AB4"/>
    <w:rsid w:val="005C4093"/>
    <w:rsid w:val="005C4914"/>
    <w:rsid w:val="005D08F2"/>
    <w:rsid w:val="005D0DCC"/>
    <w:rsid w:val="005D1E7C"/>
    <w:rsid w:val="005D50E0"/>
    <w:rsid w:val="005D6AC6"/>
    <w:rsid w:val="005D7488"/>
    <w:rsid w:val="005E0CE4"/>
    <w:rsid w:val="005E1052"/>
    <w:rsid w:val="005E128B"/>
    <w:rsid w:val="005E4015"/>
    <w:rsid w:val="005E6639"/>
    <w:rsid w:val="005F16EB"/>
    <w:rsid w:val="005F1A8C"/>
    <w:rsid w:val="005F2435"/>
    <w:rsid w:val="005F3E65"/>
    <w:rsid w:val="005F43E9"/>
    <w:rsid w:val="005F50C9"/>
    <w:rsid w:val="005F6F4A"/>
    <w:rsid w:val="005F75E6"/>
    <w:rsid w:val="00601D0D"/>
    <w:rsid w:val="00601D53"/>
    <w:rsid w:val="006033CA"/>
    <w:rsid w:val="00603A10"/>
    <w:rsid w:val="00603E51"/>
    <w:rsid w:val="00607555"/>
    <w:rsid w:val="006101B8"/>
    <w:rsid w:val="00611E9F"/>
    <w:rsid w:val="006156D3"/>
    <w:rsid w:val="00616736"/>
    <w:rsid w:val="0061784C"/>
    <w:rsid w:val="00617942"/>
    <w:rsid w:val="0062003B"/>
    <w:rsid w:val="00621A49"/>
    <w:rsid w:val="00623228"/>
    <w:rsid w:val="00625AEC"/>
    <w:rsid w:val="00631689"/>
    <w:rsid w:val="006348F9"/>
    <w:rsid w:val="00635DE7"/>
    <w:rsid w:val="00635EF1"/>
    <w:rsid w:val="006361FB"/>
    <w:rsid w:val="006367B0"/>
    <w:rsid w:val="00640D57"/>
    <w:rsid w:val="006423E3"/>
    <w:rsid w:val="006430BA"/>
    <w:rsid w:val="00644D89"/>
    <w:rsid w:val="00645516"/>
    <w:rsid w:val="006468E5"/>
    <w:rsid w:val="006477AD"/>
    <w:rsid w:val="006516DB"/>
    <w:rsid w:val="00652C5E"/>
    <w:rsid w:val="00653AE8"/>
    <w:rsid w:val="0065509D"/>
    <w:rsid w:val="006557C9"/>
    <w:rsid w:val="00655D51"/>
    <w:rsid w:val="00656D5B"/>
    <w:rsid w:val="0066041F"/>
    <w:rsid w:val="006609FE"/>
    <w:rsid w:val="00661109"/>
    <w:rsid w:val="00664C9B"/>
    <w:rsid w:val="00665494"/>
    <w:rsid w:val="00670819"/>
    <w:rsid w:val="00671C88"/>
    <w:rsid w:val="006724F0"/>
    <w:rsid w:val="00673579"/>
    <w:rsid w:val="00674F4A"/>
    <w:rsid w:val="0067715E"/>
    <w:rsid w:val="006817C1"/>
    <w:rsid w:val="00683434"/>
    <w:rsid w:val="00683976"/>
    <w:rsid w:val="00684DCB"/>
    <w:rsid w:val="00686201"/>
    <w:rsid w:val="0069053C"/>
    <w:rsid w:val="006911D6"/>
    <w:rsid w:val="00694E80"/>
    <w:rsid w:val="00695C8B"/>
    <w:rsid w:val="00697CFF"/>
    <w:rsid w:val="00697D22"/>
    <w:rsid w:val="006A1D0A"/>
    <w:rsid w:val="006A37D7"/>
    <w:rsid w:val="006A461C"/>
    <w:rsid w:val="006A5310"/>
    <w:rsid w:val="006A67DC"/>
    <w:rsid w:val="006A6D28"/>
    <w:rsid w:val="006B03A8"/>
    <w:rsid w:val="006B0E8B"/>
    <w:rsid w:val="006B27C9"/>
    <w:rsid w:val="006B2803"/>
    <w:rsid w:val="006B5B18"/>
    <w:rsid w:val="006B6185"/>
    <w:rsid w:val="006B640D"/>
    <w:rsid w:val="006C13B7"/>
    <w:rsid w:val="006C1678"/>
    <w:rsid w:val="006C3A29"/>
    <w:rsid w:val="006C4DE3"/>
    <w:rsid w:val="006C64BF"/>
    <w:rsid w:val="006C7A56"/>
    <w:rsid w:val="006D5A00"/>
    <w:rsid w:val="006D65E3"/>
    <w:rsid w:val="006D6739"/>
    <w:rsid w:val="006D7A82"/>
    <w:rsid w:val="006D7C92"/>
    <w:rsid w:val="006E05AF"/>
    <w:rsid w:val="006E35BF"/>
    <w:rsid w:val="006E365C"/>
    <w:rsid w:val="006E3E62"/>
    <w:rsid w:val="006E60E6"/>
    <w:rsid w:val="006F0760"/>
    <w:rsid w:val="006F0E0D"/>
    <w:rsid w:val="006F0FCC"/>
    <w:rsid w:val="006F1D91"/>
    <w:rsid w:val="006F2C3B"/>
    <w:rsid w:val="006F2CB4"/>
    <w:rsid w:val="006F2EAB"/>
    <w:rsid w:val="00700CC6"/>
    <w:rsid w:val="00701150"/>
    <w:rsid w:val="00701A39"/>
    <w:rsid w:val="00702AB9"/>
    <w:rsid w:val="00702E8C"/>
    <w:rsid w:val="00703509"/>
    <w:rsid w:val="0070385A"/>
    <w:rsid w:val="007038BE"/>
    <w:rsid w:val="00704DBD"/>
    <w:rsid w:val="007119EF"/>
    <w:rsid w:val="00711E6A"/>
    <w:rsid w:val="00712C5F"/>
    <w:rsid w:val="007159CC"/>
    <w:rsid w:val="00715AEF"/>
    <w:rsid w:val="00717542"/>
    <w:rsid w:val="007211E8"/>
    <w:rsid w:val="00721E61"/>
    <w:rsid w:val="00724D15"/>
    <w:rsid w:val="0072607B"/>
    <w:rsid w:val="00726BAC"/>
    <w:rsid w:val="007270A2"/>
    <w:rsid w:val="0073013C"/>
    <w:rsid w:val="007308E5"/>
    <w:rsid w:val="007314A2"/>
    <w:rsid w:val="00735D75"/>
    <w:rsid w:val="0074054E"/>
    <w:rsid w:val="00740C3B"/>
    <w:rsid w:val="00742317"/>
    <w:rsid w:val="007425AD"/>
    <w:rsid w:val="007430E1"/>
    <w:rsid w:val="0074320C"/>
    <w:rsid w:val="00746DC1"/>
    <w:rsid w:val="00747019"/>
    <w:rsid w:val="007473C8"/>
    <w:rsid w:val="00747B97"/>
    <w:rsid w:val="007503C3"/>
    <w:rsid w:val="007578F4"/>
    <w:rsid w:val="007610F6"/>
    <w:rsid w:val="00762F37"/>
    <w:rsid w:val="00763F04"/>
    <w:rsid w:val="00764763"/>
    <w:rsid w:val="00764DB2"/>
    <w:rsid w:val="00765165"/>
    <w:rsid w:val="00765B46"/>
    <w:rsid w:val="00771CDC"/>
    <w:rsid w:val="007731FE"/>
    <w:rsid w:val="0077422A"/>
    <w:rsid w:val="007747D0"/>
    <w:rsid w:val="00776338"/>
    <w:rsid w:val="00776505"/>
    <w:rsid w:val="00777BA2"/>
    <w:rsid w:val="0078060C"/>
    <w:rsid w:val="00780755"/>
    <w:rsid w:val="00780BC1"/>
    <w:rsid w:val="00781AAF"/>
    <w:rsid w:val="007824FF"/>
    <w:rsid w:val="00782923"/>
    <w:rsid w:val="00783AC5"/>
    <w:rsid w:val="00784988"/>
    <w:rsid w:val="0078593F"/>
    <w:rsid w:val="007867D4"/>
    <w:rsid w:val="007879E5"/>
    <w:rsid w:val="00790146"/>
    <w:rsid w:val="007923D1"/>
    <w:rsid w:val="00792EED"/>
    <w:rsid w:val="00796743"/>
    <w:rsid w:val="00796A6E"/>
    <w:rsid w:val="00797A7F"/>
    <w:rsid w:val="007A09E5"/>
    <w:rsid w:val="007A271F"/>
    <w:rsid w:val="007A36CD"/>
    <w:rsid w:val="007A3CF3"/>
    <w:rsid w:val="007A4CF9"/>
    <w:rsid w:val="007A67BE"/>
    <w:rsid w:val="007A7F6E"/>
    <w:rsid w:val="007B12C7"/>
    <w:rsid w:val="007B2E7B"/>
    <w:rsid w:val="007B5214"/>
    <w:rsid w:val="007B567C"/>
    <w:rsid w:val="007B5765"/>
    <w:rsid w:val="007B7665"/>
    <w:rsid w:val="007C0C09"/>
    <w:rsid w:val="007C34C1"/>
    <w:rsid w:val="007C35E1"/>
    <w:rsid w:val="007C43B5"/>
    <w:rsid w:val="007C4ABD"/>
    <w:rsid w:val="007C64D0"/>
    <w:rsid w:val="007D2396"/>
    <w:rsid w:val="007D2AC1"/>
    <w:rsid w:val="007D3A00"/>
    <w:rsid w:val="007D603A"/>
    <w:rsid w:val="007D7DDE"/>
    <w:rsid w:val="007E13CB"/>
    <w:rsid w:val="007E2214"/>
    <w:rsid w:val="007E49B5"/>
    <w:rsid w:val="007E5D74"/>
    <w:rsid w:val="007E618A"/>
    <w:rsid w:val="007E641A"/>
    <w:rsid w:val="007E71F1"/>
    <w:rsid w:val="007F3165"/>
    <w:rsid w:val="007F40B4"/>
    <w:rsid w:val="007F627D"/>
    <w:rsid w:val="007F7968"/>
    <w:rsid w:val="008006A3"/>
    <w:rsid w:val="00801997"/>
    <w:rsid w:val="008020DB"/>
    <w:rsid w:val="00805A42"/>
    <w:rsid w:val="0081442C"/>
    <w:rsid w:val="00816413"/>
    <w:rsid w:val="00816DE0"/>
    <w:rsid w:val="00817380"/>
    <w:rsid w:val="00820B67"/>
    <w:rsid w:val="00823985"/>
    <w:rsid w:val="0082434F"/>
    <w:rsid w:val="008250D3"/>
    <w:rsid w:val="0082565E"/>
    <w:rsid w:val="00825BCC"/>
    <w:rsid w:val="0082712D"/>
    <w:rsid w:val="00827F71"/>
    <w:rsid w:val="0083139C"/>
    <w:rsid w:val="00831B8B"/>
    <w:rsid w:val="00835975"/>
    <w:rsid w:val="00837388"/>
    <w:rsid w:val="00837B4B"/>
    <w:rsid w:val="00840044"/>
    <w:rsid w:val="00841D80"/>
    <w:rsid w:val="008427B8"/>
    <w:rsid w:val="00842906"/>
    <w:rsid w:val="00845D69"/>
    <w:rsid w:val="008467ED"/>
    <w:rsid w:val="0085043A"/>
    <w:rsid w:val="00850878"/>
    <w:rsid w:val="00852E6A"/>
    <w:rsid w:val="00852E96"/>
    <w:rsid w:val="00853EB1"/>
    <w:rsid w:val="0085524B"/>
    <w:rsid w:val="0085612A"/>
    <w:rsid w:val="0085646A"/>
    <w:rsid w:val="0085664B"/>
    <w:rsid w:val="00857A81"/>
    <w:rsid w:val="00860510"/>
    <w:rsid w:val="00861158"/>
    <w:rsid w:val="00861510"/>
    <w:rsid w:val="00861F7B"/>
    <w:rsid w:val="0086299E"/>
    <w:rsid w:val="00863E62"/>
    <w:rsid w:val="00866480"/>
    <w:rsid w:val="00866B67"/>
    <w:rsid w:val="0087052C"/>
    <w:rsid w:val="008708EE"/>
    <w:rsid w:val="008748FB"/>
    <w:rsid w:val="008751EF"/>
    <w:rsid w:val="00876B2C"/>
    <w:rsid w:val="00876E92"/>
    <w:rsid w:val="00877042"/>
    <w:rsid w:val="0087799A"/>
    <w:rsid w:val="00877B26"/>
    <w:rsid w:val="008817FB"/>
    <w:rsid w:val="00882102"/>
    <w:rsid w:val="00883025"/>
    <w:rsid w:val="00885033"/>
    <w:rsid w:val="00885113"/>
    <w:rsid w:val="008905A4"/>
    <w:rsid w:val="00892368"/>
    <w:rsid w:val="00896CF3"/>
    <w:rsid w:val="00897093"/>
    <w:rsid w:val="008A06D3"/>
    <w:rsid w:val="008A11EC"/>
    <w:rsid w:val="008A1AE4"/>
    <w:rsid w:val="008A1D2A"/>
    <w:rsid w:val="008A1F7E"/>
    <w:rsid w:val="008A7392"/>
    <w:rsid w:val="008A7E59"/>
    <w:rsid w:val="008B052E"/>
    <w:rsid w:val="008B0CED"/>
    <w:rsid w:val="008B1AF2"/>
    <w:rsid w:val="008B1C23"/>
    <w:rsid w:val="008B2F68"/>
    <w:rsid w:val="008B33EA"/>
    <w:rsid w:val="008B349E"/>
    <w:rsid w:val="008B63F2"/>
    <w:rsid w:val="008B6533"/>
    <w:rsid w:val="008B7D44"/>
    <w:rsid w:val="008C0DAF"/>
    <w:rsid w:val="008C17CA"/>
    <w:rsid w:val="008C3B3C"/>
    <w:rsid w:val="008C5B1F"/>
    <w:rsid w:val="008C5E88"/>
    <w:rsid w:val="008C5EB8"/>
    <w:rsid w:val="008D280D"/>
    <w:rsid w:val="008D2F01"/>
    <w:rsid w:val="008D3B6C"/>
    <w:rsid w:val="008D4382"/>
    <w:rsid w:val="008D7EAE"/>
    <w:rsid w:val="008E2597"/>
    <w:rsid w:val="008E2E6A"/>
    <w:rsid w:val="008E3508"/>
    <w:rsid w:val="008E35AC"/>
    <w:rsid w:val="008E5A8E"/>
    <w:rsid w:val="008E6457"/>
    <w:rsid w:val="008E798A"/>
    <w:rsid w:val="008E7FC6"/>
    <w:rsid w:val="008F3A54"/>
    <w:rsid w:val="008F3AD6"/>
    <w:rsid w:val="008F434E"/>
    <w:rsid w:val="008F5877"/>
    <w:rsid w:val="008F68F6"/>
    <w:rsid w:val="008F752C"/>
    <w:rsid w:val="00901B6C"/>
    <w:rsid w:val="009027F3"/>
    <w:rsid w:val="0090446A"/>
    <w:rsid w:val="009044C1"/>
    <w:rsid w:val="009053A8"/>
    <w:rsid w:val="0090565F"/>
    <w:rsid w:val="00905C3B"/>
    <w:rsid w:val="00905DB2"/>
    <w:rsid w:val="00917298"/>
    <w:rsid w:val="00920154"/>
    <w:rsid w:val="009218C3"/>
    <w:rsid w:val="00921A40"/>
    <w:rsid w:val="00921A9E"/>
    <w:rsid w:val="0092275A"/>
    <w:rsid w:val="00923095"/>
    <w:rsid w:val="00926E3B"/>
    <w:rsid w:val="0092773A"/>
    <w:rsid w:val="00927FCB"/>
    <w:rsid w:val="00933D85"/>
    <w:rsid w:val="00934102"/>
    <w:rsid w:val="009344D7"/>
    <w:rsid w:val="00936E70"/>
    <w:rsid w:val="00937D31"/>
    <w:rsid w:val="00946A5D"/>
    <w:rsid w:val="009477F2"/>
    <w:rsid w:val="0095065C"/>
    <w:rsid w:val="0095281C"/>
    <w:rsid w:val="00953E91"/>
    <w:rsid w:val="00960E93"/>
    <w:rsid w:val="00961396"/>
    <w:rsid w:val="0096337B"/>
    <w:rsid w:val="00963A47"/>
    <w:rsid w:val="00963BED"/>
    <w:rsid w:val="00963CC9"/>
    <w:rsid w:val="00964618"/>
    <w:rsid w:val="00964C12"/>
    <w:rsid w:val="009661B8"/>
    <w:rsid w:val="009672ED"/>
    <w:rsid w:val="009728B3"/>
    <w:rsid w:val="0097298D"/>
    <w:rsid w:val="00973455"/>
    <w:rsid w:val="00974A0F"/>
    <w:rsid w:val="00974B8D"/>
    <w:rsid w:val="00974BA7"/>
    <w:rsid w:val="009761F2"/>
    <w:rsid w:val="00980380"/>
    <w:rsid w:val="009831F1"/>
    <w:rsid w:val="009873CB"/>
    <w:rsid w:val="00990710"/>
    <w:rsid w:val="00991F8A"/>
    <w:rsid w:val="00992123"/>
    <w:rsid w:val="00992D47"/>
    <w:rsid w:val="009939AF"/>
    <w:rsid w:val="009941AB"/>
    <w:rsid w:val="0099544C"/>
    <w:rsid w:val="0099582D"/>
    <w:rsid w:val="009A0860"/>
    <w:rsid w:val="009A282F"/>
    <w:rsid w:val="009A2C96"/>
    <w:rsid w:val="009A3F81"/>
    <w:rsid w:val="009A54B6"/>
    <w:rsid w:val="009A5502"/>
    <w:rsid w:val="009A7901"/>
    <w:rsid w:val="009B0191"/>
    <w:rsid w:val="009B07FF"/>
    <w:rsid w:val="009B18B0"/>
    <w:rsid w:val="009B19B5"/>
    <w:rsid w:val="009B3663"/>
    <w:rsid w:val="009B42B0"/>
    <w:rsid w:val="009B47A5"/>
    <w:rsid w:val="009B4BE2"/>
    <w:rsid w:val="009B4FC9"/>
    <w:rsid w:val="009B529A"/>
    <w:rsid w:val="009B5A72"/>
    <w:rsid w:val="009B5AB5"/>
    <w:rsid w:val="009B765B"/>
    <w:rsid w:val="009C0F5C"/>
    <w:rsid w:val="009C1927"/>
    <w:rsid w:val="009C2881"/>
    <w:rsid w:val="009C3A67"/>
    <w:rsid w:val="009C3B02"/>
    <w:rsid w:val="009C4920"/>
    <w:rsid w:val="009C4DCB"/>
    <w:rsid w:val="009C4EE8"/>
    <w:rsid w:val="009C51B9"/>
    <w:rsid w:val="009C7C61"/>
    <w:rsid w:val="009D049B"/>
    <w:rsid w:val="009D19CA"/>
    <w:rsid w:val="009D1F98"/>
    <w:rsid w:val="009D25F4"/>
    <w:rsid w:val="009D2AC4"/>
    <w:rsid w:val="009D64FB"/>
    <w:rsid w:val="009E09A6"/>
    <w:rsid w:val="009E1D87"/>
    <w:rsid w:val="009E3965"/>
    <w:rsid w:val="009E5F43"/>
    <w:rsid w:val="009E6B2C"/>
    <w:rsid w:val="009F09B5"/>
    <w:rsid w:val="009F2216"/>
    <w:rsid w:val="009F2C0D"/>
    <w:rsid w:val="009F2E33"/>
    <w:rsid w:val="009F39EB"/>
    <w:rsid w:val="009F3E7E"/>
    <w:rsid w:val="009F4715"/>
    <w:rsid w:val="009F4A76"/>
    <w:rsid w:val="00A017F6"/>
    <w:rsid w:val="00A01F87"/>
    <w:rsid w:val="00A036B0"/>
    <w:rsid w:val="00A04968"/>
    <w:rsid w:val="00A04C37"/>
    <w:rsid w:val="00A05EAD"/>
    <w:rsid w:val="00A061B8"/>
    <w:rsid w:val="00A07527"/>
    <w:rsid w:val="00A102F6"/>
    <w:rsid w:val="00A12B19"/>
    <w:rsid w:val="00A13737"/>
    <w:rsid w:val="00A138EF"/>
    <w:rsid w:val="00A1447D"/>
    <w:rsid w:val="00A146E6"/>
    <w:rsid w:val="00A161D8"/>
    <w:rsid w:val="00A17178"/>
    <w:rsid w:val="00A174D6"/>
    <w:rsid w:val="00A20EBE"/>
    <w:rsid w:val="00A22940"/>
    <w:rsid w:val="00A22DA4"/>
    <w:rsid w:val="00A232CC"/>
    <w:rsid w:val="00A232DB"/>
    <w:rsid w:val="00A25FAD"/>
    <w:rsid w:val="00A26F1C"/>
    <w:rsid w:val="00A27B39"/>
    <w:rsid w:val="00A33638"/>
    <w:rsid w:val="00A33804"/>
    <w:rsid w:val="00A35E50"/>
    <w:rsid w:val="00A36B5B"/>
    <w:rsid w:val="00A370F4"/>
    <w:rsid w:val="00A408BC"/>
    <w:rsid w:val="00A41966"/>
    <w:rsid w:val="00A458E8"/>
    <w:rsid w:val="00A4679D"/>
    <w:rsid w:val="00A468C2"/>
    <w:rsid w:val="00A479AC"/>
    <w:rsid w:val="00A504E1"/>
    <w:rsid w:val="00A50CB5"/>
    <w:rsid w:val="00A521DB"/>
    <w:rsid w:val="00A52241"/>
    <w:rsid w:val="00A530CB"/>
    <w:rsid w:val="00A534FE"/>
    <w:rsid w:val="00A53C8A"/>
    <w:rsid w:val="00A54021"/>
    <w:rsid w:val="00A60257"/>
    <w:rsid w:val="00A60C88"/>
    <w:rsid w:val="00A61D5A"/>
    <w:rsid w:val="00A6234A"/>
    <w:rsid w:val="00A632C1"/>
    <w:rsid w:val="00A65127"/>
    <w:rsid w:val="00A67157"/>
    <w:rsid w:val="00A672E5"/>
    <w:rsid w:val="00A7037C"/>
    <w:rsid w:val="00A70575"/>
    <w:rsid w:val="00A705AC"/>
    <w:rsid w:val="00A70EB1"/>
    <w:rsid w:val="00A711A4"/>
    <w:rsid w:val="00A76EB7"/>
    <w:rsid w:val="00A81CF9"/>
    <w:rsid w:val="00A83148"/>
    <w:rsid w:val="00A8428D"/>
    <w:rsid w:val="00A84478"/>
    <w:rsid w:val="00A86531"/>
    <w:rsid w:val="00A86DF8"/>
    <w:rsid w:val="00A933C2"/>
    <w:rsid w:val="00A93594"/>
    <w:rsid w:val="00A949E3"/>
    <w:rsid w:val="00A94E84"/>
    <w:rsid w:val="00A95DFF"/>
    <w:rsid w:val="00A962AE"/>
    <w:rsid w:val="00AA0D9D"/>
    <w:rsid w:val="00AA17A1"/>
    <w:rsid w:val="00AA1FB7"/>
    <w:rsid w:val="00AA205F"/>
    <w:rsid w:val="00AA21EE"/>
    <w:rsid w:val="00AA368A"/>
    <w:rsid w:val="00AA3D6F"/>
    <w:rsid w:val="00AA4D40"/>
    <w:rsid w:val="00AB13A5"/>
    <w:rsid w:val="00AB278A"/>
    <w:rsid w:val="00AB28C6"/>
    <w:rsid w:val="00AB3752"/>
    <w:rsid w:val="00AB6771"/>
    <w:rsid w:val="00AC0C2D"/>
    <w:rsid w:val="00AC257E"/>
    <w:rsid w:val="00AC2FE5"/>
    <w:rsid w:val="00AC45F6"/>
    <w:rsid w:val="00AC48DD"/>
    <w:rsid w:val="00AC66F1"/>
    <w:rsid w:val="00AC6A76"/>
    <w:rsid w:val="00AD0023"/>
    <w:rsid w:val="00AD0E65"/>
    <w:rsid w:val="00AD2B03"/>
    <w:rsid w:val="00AD2F0F"/>
    <w:rsid w:val="00AD4763"/>
    <w:rsid w:val="00AD4E2C"/>
    <w:rsid w:val="00AD6841"/>
    <w:rsid w:val="00AD6940"/>
    <w:rsid w:val="00AD6D86"/>
    <w:rsid w:val="00AD6FA8"/>
    <w:rsid w:val="00AD70FF"/>
    <w:rsid w:val="00AD7CB2"/>
    <w:rsid w:val="00AE0B59"/>
    <w:rsid w:val="00AE47C7"/>
    <w:rsid w:val="00AE6DC0"/>
    <w:rsid w:val="00AE7B54"/>
    <w:rsid w:val="00AF2C0F"/>
    <w:rsid w:val="00AF381D"/>
    <w:rsid w:val="00AF3BA3"/>
    <w:rsid w:val="00AF419B"/>
    <w:rsid w:val="00AF4FDC"/>
    <w:rsid w:val="00AF65D8"/>
    <w:rsid w:val="00AF6A7A"/>
    <w:rsid w:val="00B03B18"/>
    <w:rsid w:val="00B050E6"/>
    <w:rsid w:val="00B05A85"/>
    <w:rsid w:val="00B064FA"/>
    <w:rsid w:val="00B07015"/>
    <w:rsid w:val="00B1009C"/>
    <w:rsid w:val="00B1068B"/>
    <w:rsid w:val="00B1080F"/>
    <w:rsid w:val="00B12B95"/>
    <w:rsid w:val="00B16DDC"/>
    <w:rsid w:val="00B20EDD"/>
    <w:rsid w:val="00B21110"/>
    <w:rsid w:val="00B23DC0"/>
    <w:rsid w:val="00B2438F"/>
    <w:rsid w:val="00B26321"/>
    <w:rsid w:val="00B270A4"/>
    <w:rsid w:val="00B31DFC"/>
    <w:rsid w:val="00B33FD9"/>
    <w:rsid w:val="00B34F85"/>
    <w:rsid w:val="00B352D8"/>
    <w:rsid w:val="00B40B5E"/>
    <w:rsid w:val="00B41EAB"/>
    <w:rsid w:val="00B428B3"/>
    <w:rsid w:val="00B43121"/>
    <w:rsid w:val="00B4326D"/>
    <w:rsid w:val="00B44194"/>
    <w:rsid w:val="00B455ED"/>
    <w:rsid w:val="00B476BD"/>
    <w:rsid w:val="00B50894"/>
    <w:rsid w:val="00B53188"/>
    <w:rsid w:val="00B55775"/>
    <w:rsid w:val="00B55BE3"/>
    <w:rsid w:val="00B57DCD"/>
    <w:rsid w:val="00B613EF"/>
    <w:rsid w:val="00B63B90"/>
    <w:rsid w:val="00B642E8"/>
    <w:rsid w:val="00B658B3"/>
    <w:rsid w:val="00B70D6B"/>
    <w:rsid w:val="00B759C9"/>
    <w:rsid w:val="00B76E5F"/>
    <w:rsid w:val="00B77000"/>
    <w:rsid w:val="00B81843"/>
    <w:rsid w:val="00B81EC6"/>
    <w:rsid w:val="00B840E1"/>
    <w:rsid w:val="00B854AF"/>
    <w:rsid w:val="00B85E73"/>
    <w:rsid w:val="00B90718"/>
    <w:rsid w:val="00B91B6E"/>
    <w:rsid w:val="00B94C47"/>
    <w:rsid w:val="00BA06AC"/>
    <w:rsid w:val="00BA356B"/>
    <w:rsid w:val="00BA3984"/>
    <w:rsid w:val="00BA3C36"/>
    <w:rsid w:val="00BA4EFC"/>
    <w:rsid w:val="00BA5479"/>
    <w:rsid w:val="00BA71BE"/>
    <w:rsid w:val="00BB1D0F"/>
    <w:rsid w:val="00BB2F36"/>
    <w:rsid w:val="00BB361C"/>
    <w:rsid w:val="00BB4860"/>
    <w:rsid w:val="00BB51C2"/>
    <w:rsid w:val="00BC1207"/>
    <w:rsid w:val="00BC2194"/>
    <w:rsid w:val="00BC323A"/>
    <w:rsid w:val="00BC32EF"/>
    <w:rsid w:val="00BD1207"/>
    <w:rsid w:val="00BD1217"/>
    <w:rsid w:val="00BD15E0"/>
    <w:rsid w:val="00BD3968"/>
    <w:rsid w:val="00BD3974"/>
    <w:rsid w:val="00BD40D1"/>
    <w:rsid w:val="00BD5E0B"/>
    <w:rsid w:val="00BD5E35"/>
    <w:rsid w:val="00BD643B"/>
    <w:rsid w:val="00BD6EB6"/>
    <w:rsid w:val="00BE00AC"/>
    <w:rsid w:val="00BE0824"/>
    <w:rsid w:val="00BE12AD"/>
    <w:rsid w:val="00BE17AC"/>
    <w:rsid w:val="00BE37F4"/>
    <w:rsid w:val="00BE3BFF"/>
    <w:rsid w:val="00BE4833"/>
    <w:rsid w:val="00BF01BF"/>
    <w:rsid w:val="00BF02AC"/>
    <w:rsid w:val="00BF0ACA"/>
    <w:rsid w:val="00BF1549"/>
    <w:rsid w:val="00BF3C7E"/>
    <w:rsid w:val="00BF46FF"/>
    <w:rsid w:val="00BF50D8"/>
    <w:rsid w:val="00BF53A8"/>
    <w:rsid w:val="00BF5A08"/>
    <w:rsid w:val="00C02290"/>
    <w:rsid w:val="00C027C8"/>
    <w:rsid w:val="00C06067"/>
    <w:rsid w:val="00C06A95"/>
    <w:rsid w:val="00C0714A"/>
    <w:rsid w:val="00C1127B"/>
    <w:rsid w:val="00C11D1A"/>
    <w:rsid w:val="00C124C5"/>
    <w:rsid w:val="00C126F3"/>
    <w:rsid w:val="00C12CD7"/>
    <w:rsid w:val="00C15799"/>
    <w:rsid w:val="00C163FE"/>
    <w:rsid w:val="00C21AA7"/>
    <w:rsid w:val="00C2256D"/>
    <w:rsid w:val="00C24228"/>
    <w:rsid w:val="00C24B0A"/>
    <w:rsid w:val="00C24B27"/>
    <w:rsid w:val="00C261B5"/>
    <w:rsid w:val="00C26A94"/>
    <w:rsid w:val="00C30C38"/>
    <w:rsid w:val="00C324E7"/>
    <w:rsid w:val="00C3286B"/>
    <w:rsid w:val="00C34513"/>
    <w:rsid w:val="00C35AC7"/>
    <w:rsid w:val="00C3697F"/>
    <w:rsid w:val="00C416C2"/>
    <w:rsid w:val="00C42124"/>
    <w:rsid w:val="00C455B4"/>
    <w:rsid w:val="00C456B1"/>
    <w:rsid w:val="00C45709"/>
    <w:rsid w:val="00C476D4"/>
    <w:rsid w:val="00C50E38"/>
    <w:rsid w:val="00C50F86"/>
    <w:rsid w:val="00C5180D"/>
    <w:rsid w:val="00C52BAF"/>
    <w:rsid w:val="00C5319E"/>
    <w:rsid w:val="00C5473E"/>
    <w:rsid w:val="00C56B23"/>
    <w:rsid w:val="00C56F44"/>
    <w:rsid w:val="00C57BC2"/>
    <w:rsid w:val="00C61A0A"/>
    <w:rsid w:val="00C63D42"/>
    <w:rsid w:val="00C65CCF"/>
    <w:rsid w:val="00C66243"/>
    <w:rsid w:val="00C66DE3"/>
    <w:rsid w:val="00C67F7A"/>
    <w:rsid w:val="00C70E85"/>
    <w:rsid w:val="00C717D7"/>
    <w:rsid w:val="00C71F71"/>
    <w:rsid w:val="00C73F26"/>
    <w:rsid w:val="00C7407B"/>
    <w:rsid w:val="00C76A6B"/>
    <w:rsid w:val="00C76B29"/>
    <w:rsid w:val="00C80198"/>
    <w:rsid w:val="00C807F7"/>
    <w:rsid w:val="00C87C4E"/>
    <w:rsid w:val="00C87F64"/>
    <w:rsid w:val="00C90FB9"/>
    <w:rsid w:val="00C91F27"/>
    <w:rsid w:val="00C9297D"/>
    <w:rsid w:val="00C945F1"/>
    <w:rsid w:val="00C948DC"/>
    <w:rsid w:val="00CA032F"/>
    <w:rsid w:val="00CA08EC"/>
    <w:rsid w:val="00CA1CC3"/>
    <w:rsid w:val="00CA2A56"/>
    <w:rsid w:val="00CA6381"/>
    <w:rsid w:val="00CA78FE"/>
    <w:rsid w:val="00CB1980"/>
    <w:rsid w:val="00CB23AC"/>
    <w:rsid w:val="00CB305E"/>
    <w:rsid w:val="00CB60B8"/>
    <w:rsid w:val="00CB64FE"/>
    <w:rsid w:val="00CC01BC"/>
    <w:rsid w:val="00CC0A27"/>
    <w:rsid w:val="00CC3AA5"/>
    <w:rsid w:val="00CC4A06"/>
    <w:rsid w:val="00CD0A48"/>
    <w:rsid w:val="00CD11A6"/>
    <w:rsid w:val="00CD3302"/>
    <w:rsid w:val="00CD3F34"/>
    <w:rsid w:val="00CD617C"/>
    <w:rsid w:val="00CD6773"/>
    <w:rsid w:val="00CE0D12"/>
    <w:rsid w:val="00CE1598"/>
    <w:rsid w:val="00CE2590"/>
    <w:rsid w:val="00CE2900"/>
    <w:rsid w:val="00CE2EAD"/>
    <w:rsid w:val="00CE3371"/>
    <w:rsid w:val="00CE3833"/>
    <w:rsid w:val="00CE3EA1"/>
    <w:rsid w:val="00CE5C37"/>
    <w:rsid w:val="00CE6138"/>
    <w:rsid w:val="00CE62B3"/>
    <w:rsid w:val="00CF5077"/>
    <w:rsid w:val="00CF6688"/>
    <w:rsid w:val="00CF6E49"/>
    <w:rsid w:val="00CF72C2"/>
    <w:rsid w:val="00D00B1E"/>
    <w:rsid w:val="00D014AB"/>
    <w:rsid w:val="00D029A1"/>
    <w:rsid w:val="00D0407B"/>
    <w:rsid w:val="00D04E19"/>
    <w:rsid w:val="00D05791"/>
    <w:rsid w:val="00D05F83"/>
    <w:rsid w:val="00D06718"/>
    <w:rsid w:val="00D07F43"/>
    <w:rsid w:val="00D10DD2"/>
    <w:rsid w:val="00D1156D"/>
    <w:rsid w:val="00D11755"/>
    <w:rsid w:val="00D1212E"/>
    <w:rsid w:val="00D129BB"/>
    <w:rsid w:val="00D12BE5"/>
    <w:rsid w:val="00D14660"/>
    <w:rsid w:val="00D14E59"/>
    <w:rsid w:val="00D14E75"/>
    <w:rsid w:val="00D15181"/>
    <w:rsid w:val="00D1544F"/>
    <w:rsid w:val="00D16033"/>
    <w:rsid w:val="00D169F9"/>
    <w:rsid w:val="00D17192"/>
    <w:rsid w:val="00D172A1"/>
    <w:rsid w:val="00D2085B"/>
    <w:rsid w:val="00D2537D"/>
    <w:rsid w:val="00D25C6F"/>
    <w:rsid w:val="00D300DB"/>
    <w:rsid w:val="00D30FA6"/>
    <w:rsid w:val="00D33211"/>
    <w:rsid w:val="00D33321"/>
    <w:rsid w:val="00D35EAE"/>
    <w:rsid w:val="00D37F4A"/>
    <w:rsid w:val="00D41156"/>
    <w:rsid w:val="00D41312"/>
    <w:rsid w:val="00D42D65"/>
    <w:rsid w:val="00D431BD"/>
    <w:rsid w:val="00D44DC6"/>
    <w:rsid w:val="00D44FAA"/>
    <w:rsid w:val="00D45331"/>
    <w:rsid w:val="00D4581F"/>
    <w:rsid w:val="00D45C34"/>
    <w:rsid w:val="00D4602F"/>
    <w:rsid w:val="00D46152"/>
    <w:rsid w:val="00D50031"/>
    <w:rsid w:val="00D50F6B"/>
    <w:rsid w:val="00D51522"/>
    <w:rsid w:val="00D52433"/>
    <w:rsid w:val="00D52AB4"/>
    <w:rsid w:val="00D53746"/>
    <w:rsid w:val="00D54B45"/>
    <w:rsid w:val="00D6185B"/>
    <w:rsid w:val="00D63A00"/>
    <w:rsid w:val="00D66821"/>
    <w:rsid w:val="00D66A57"/>
    <w:rsid w:val="00D676B3"/>
    <w:rsid w:val="00D679C6"/>
    <w:rsid w:val="00D70C7B"/>
    <w:rsid w:val="00D711D0"/>
    <w:rsid w:val="00D71739"/>
    <w:rsid w:val="00D71900"/>
    <w:rsid w:val="00D72923"/>
    <w:rsid w:val="00D72B59"/>
    <w:rsid w:val="00D757F8"/>
    <w:rsid w:val="00D75DDC"/>
    <w:rsid w:val="00D76372"/>
    <w:rsid w:val="00D76F90"/>
    <w:rsid w:val="00D80B82"/>
    <w:rsid w:val="00D856D7"/>
    <w:rsid w:val="00D86F3F"/>
    <w:rsid w:val="00D87367"/>
    <w:rsid w:val="00D90FC3"/>
    <w:rsid w:val="00D92305"/>
    <w:rsid w:val="00D9611E"/>
    <w:rsid w:val="00D97143"/>
    <w:rsid w:val="00D97B8A"/>
    <w:rsid w:val="00DA2BE6"/>
    <w:rsid w:val="00DA35FA"/>
    <w:rsid w:val="00DA5999"/>
    <w:rsid w:val="00DA7A10"/>
    <w:rsid w:val="00DB03FF"/>
    <w:rsid w:val="00DB1538"/>
    <w:rsid w:val="00DB28B1"/>
    <w:rsid w:val="00DB3385"/>
    <w:rsid w:val="00DB39F6"/>
    <w:rsid w:val="00DB4ECD"/>
    <w:rsid w:val="00DB6E9F"/>
    <w:rsid w:val="00DB7256"/>
    <w:rsid w:val="00DC0767"/>
    <w:rsid w:val="00DC0DD2"/>
    <w:rsid w:val="00DC0F6C"/>
    <w:rsid w:val="00DC215D"/>
    <w:rsid w:val="00DC3996"/>
    <w:rsid w:val="00DD38FA"/>
    <w:rsid w:val="00DD474E"/>
    <w:rsid w:val="00DD6AD5"/>
    <w:rsid w:val="00DD717B"/>
    <w:rsid w:val="00DE061B"/>
    <w:rsid w:val="00DE1829"/>
    <w:rsid w:val="00DE20E1"/>
    <w:rsid w:val="00DE2B4A"/>
    <w:rsid w:val="00DE3AFB"/>
    <w:rsid w:val="00DE3BE5"/>
    <w:rsid w:val="00DE6E78"/>
    <w:rsid w:val="00DE78BE"/>
    <w:rsid w:val="00DF0E69"/>
    <w:rsid w:val="00DF0E73"/>
    <w:rsid w:val="00DF2C2B"/>
    <w:rsid w:val="00DF3028"/>
    <w:rsid w:val="00DF573F"/>
    <w:rsid w:val="00DF57C1"/>
    <w:rsid w:val="00DF7CE5"/>
    <w:rsid w:val="00E00600"/>
    <w:rsid w:val="00E00823"/>
    <w:rsid w:val="00E00C32"/>
    <w:rsid w:val="00E014BB"/>
    <w:rsid w:val="00E0245B"/>
    <w:rsid w:val="00E0274D"/>
    <w:rsid w:val="00E028BB"/>
    <w:rsid w:val="00E04A80"/>
    <w:rsid w:val="00E060F6"/>
    <w:rsid w:val="00E10D89"/>
    <w:rsid w:val="00E11A7D"/>
    <w:rsid w:val="00E12ED8"/>
    <w:rsid w:val="00E1322D"/>
    <w:rsid w:val="00E145D7"/>
    <w:rsid w:val="00E224BF"/>
    <w:rsid w:val="00E26BD0"/>
    <w:rsid w:val="00E26D16"/>
    <w:rsid w:val="00E278F3"/>
    <w:rsid w:val="00E30AA6"/>
    <w:rsid w:val="00E31DD2"/>
    <w:rsid w:val="00E31E70"/>
    <w:rsid w:val="00E31FD3"/>
    <w:rsid w:val="00E320A8"/>
    <w:rsid w:val="00E32AFD"/>
    <w:rsid w:val="00E33242"/>
    <w:rsid w:val="00E372B9"/>
    <w:rsid w:val="00E37B04"/>
    <w:rsid w:val="00E416F5"/>
    <w:rsid w:val="00E474C1"/>
    <w:rsid w:val="00E50129"/>
    <w:rsid w:val="00E5439D"/>
    <w:rsid w:val="00E55A83"/>
    <w:rsid w:val="00E5676B"/>
    <w:rsid w:val="00E60239"/>
    <w:rsid w:val="00E61F36"/>
    <w:rsid w:val="00E62189"/>
    <w:rsid w:val="00E62D14"/>
    <w:rsid w:val="00E647FE"/>
    <w:rsid w:val="00E663CC"/>
    <w:rsid w:val="00E665DB"/>
    <w:rsid w:val="00E66D7E"/>
    <w:rsid w:val="00E66FD2"/>
    <w:rsid w:val="00E67A9A"/>
    <w:rsid w:val="00E67D90"/>
    <w:rsid w:val="00E70FE5"/>
    <w:rsid w:val="00E7265D"/>
    <w:rsid w:val="00E73886"/>
    <w:rsid w:val="00E741C2"/>
    <w:rsid w:val="00E7482B"/>
    <w:rsid w:val="00E75621"/>
    <w:rsid w:val="00E75D22"/>
    <w:rsid w:val="00E7661B"/>
    <w:rsid w:val="00E77A4A"/>
    <w:rsid w:val="00E80CE0"/>
    <w:rsid w:val="00E811DC"/>
    <w:rsid w:val="00E841F2"/>
    <w:rsid w:val="00E84495"/>
    <w:rsid w:val="00E848D8"/>
    <w:rsid w:val="00E908ED"/>
    <w:rsid w:val="00E9293C"/>
    <w:rsid w:val="00E94310"/>
    <w:rsid w:val="00E95C16"/>
    <w:rsid w:val="00E96113"/>
    <w:rsid w:val="00E96132"/>
    <w:rsid w:val="00EA09F4"/>
    <w:rsid w:val="00EA0E1F"/>
    <w:rsid w:val="00EA21E5"/>
    <w:rsid w:val="00EA2D7F"/>
    <w:rsid w:val="00EA6C99"/>
    <w:rsid w:val="00EA744E"/>
    <w:rsid w:val="00EB0A26"/>
    <w:rsid w:val="00EB3378"/>
    <w:rsid w:val="00EB3C9F"/>
    <w:rsid w:val="00EB5308"/>
    <w:rsid w:val="00EB5672"/>
    <w:rsid w:val="00EB57AA"/>
    <w:rsid w:val="00EB5DAE"/>
    <w:rsid w:val="00EC03D2"/>
    <w:rsid w:val="00ED04BD"/>
    <w:rsid w:val="00ED1177"/>
    <w:rsid w:val="00ED1AE0"/>
    <w:rsid w:val="00ED3AA5"/>
    <w:rsid w:val="00ED4357"/>
    <w:rsid w:val="00ED6111"/>
    <w:rsid w:val="00ED727D"/>
    <w:rsid w:val="00ED7D3A"/>
    <w:rsid w:val="00EE0A8F"/>
    <w:rsid w:val="00EE24FA"/>
    <w:rsid w:val="00EE3BC2"/>
    <w:rsid w:val="00EE4B77"/>
    <w:rsid w:val="00EE6EEA"/>
    <w:rsid w:val="00EF01DF"/>
    <w:rsid w:val="00EF07F6"/>
    <w:rsid w:val="00EF24A6"/>
    <w:rsid w:val="00EF2D5A"/>
    <w:rsid w:val="00EF3A1E"/>
    <w:rsid w:val="00EF3DFD"/>
    <w:rsid w:val="00EF3E3B"/>
    <w:rsid w:val="00EF53FE"/>
    <w:rsid w:val="00EF76E7"/>
    <w:rsid w:val="00EF78CE"/>
    <w:rsid w:val="00F00609"/>
    <w:rsid w:val="00F01CBF"/>
    <w:rsid w:val="00F060D1"/>
    <w:rsid w:val="00F0627E"/>
    <w:rsid w:val="00F076C0"/>
    <w:rsid w:val="00F07ADC"/>
    <w:rsid w:val="00F105D3"/>
    <w:rsid w:val="00F10A0F"/>
    <w:rsid w:val="00F14F9B"/>
    <w:rsid w:val="00F20411"/>
    <w:rsid w:val="00F2270C"/>
    <w:rsid w:val="00F231F9"/>
    <w:rsid w:val="00F24EA2"/>
    <w:rsid w:val="00F26697"/>
    <w:rsid w:val="00F27013"/>
    <w:rsid w:val="00F30E75"/>
    <w:rsid w:val="00F31060"/>
    <w:rsid w:val="00F3330F"/>
    <w:rsid w:val="00F33500"/>
    <w:rsid w:val="00F34D22"/>
    <w:rsid w:val="00F35883"/>
    <w:rsid w:val="00F3599F"/>
    <w:rsid w:val="00F3762D"/>
    <w:rsid w:val="00F402BB"/>
    <w:rsid w:val="00F42F1E"/>
    <w:rsid w:val="00F43C2E"/>
    <w:rsid w:val="00F45A84"/>
    <w:rsid w:val="00F47BD9"/>
    <w:rsid w:val="00F50F0F"/>
    <w:rsid w:val="00F522AB"/>
    <w:rsid w:val="00F52944"/>
    <w:rsid w:val="00F5553A"/>
    <w:rsid w:val="00F561FF"/>
    <w:rsid w:val="00F57ADE"/>
    <w:rsid w:val="00F600AB"/>
    <w:rsid w:val="00F608DF"/>
    <w:rsid w:val="00F619AB"/>
    <w:rsid w:val="00F63507"/>
    <w:rsid w:val="00F65284"/>
    <w:rsid w:val="00F655B0"/>
    <w:rsid w:val="00F661E2"/>
    <w:rsid w:val="00F678B4"/>
    <w:rsid w:val="00F73C43"/>
    <w:rsid w:val="00F73D36"/>
    <w:rsid w:val="00F76327"/>
    <w:rsid w:val="00F82801"/>
    <w:rsid w:val="00F84028"/>
    <w:rsid w:val="00F84200"/>
    <w:rsid w:val="00F84366"/>
    <w:rsid w:val="00F85570"/>
    <w:rsid w:val="00F87237"/>
    <w:rsid w:val="00F8776E"/>
    <w:rsid w:val="00F87BC1"/>
    <w:rsid w:val="00F908DC"/>
    <w:rsid w:val="00F923D3"/>
    <w:rsid w:val="00F93143"/>
    <w:rsid w:val="00F96DD1"/>
    <w:rsid w:val="00FA1D03"/>
    <w:rsid w:val="00FA38FE"/>
    <w:rsid w:val="00FA48D9"/>
    <w:rsid w:val="00FA4C11"/>
    <w:rsid w:val="00FA6B65"/>
    <w:rsid w:val="00FB1153"/>
    <w:rsid w:val="00FB3A1D"/>
    <w:rsid w:val="00FB4CA7"/>
    <w:rsid w:val="00FB6897"/>
    <w:rsid w:val="00FC038F"/>
    <w:rsid w:val="00FC043C"/>
    <w:rsid w:val="00FC2EF3"/>
    <w:rsid w:val="00FC4C7B"/>
    <w:rsid w:val="00FC5A64"/>
    <w:rsid w:val="00FD1771"/>
    <w:rsid w:val="00FD1942"/>
    <w:rsid w:val="00FD2525"/>
    <w:rsid w:val="00FD367E"/>
    <w:rsid w:val="00FD3AEE"/>
    <w:rsid w:val="00FD404C"/>
    <w:rsid w:val="00FD4CFF"/>
    <w:rsid w:val="00FD7C9B"/>
    <w:rsid w:val="00FE2858"/>
    <w:rsid w:val="00FE4532"/>
    <w:rsid w:val="00FE52A5"/>
    <w:rsid w:val="00FE77BF"/>
    <w:rsid w:val="00FE7DC4"/>
    <w:rsid w:val="00FF0C46"/>
    <w:rsid w:val="00FF1950"/>
    <w:rsid w:val="00FF2BE4"/>
    <w:rsid w:val="00FF60EA"/>
    <w:rsid w:val="00FF61F7"/>
    <w:rsid w:val="00FF68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5F3705"/>
  <w15:docId w15:val="{6CE934E1-E8C6-47C9-A539-3605B4839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ind w:left="-284" w:righ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1A8"/>
  </w:style>
  <w:style w:type="paragraph" w:styleId="Heading1">
    <w:name w:val="heading 1"/>
    <w:next w:val="Normal"/>
    <w:link w:val="Heading1Char"/>
    <w:uiPriority w:val="9"/>
    <w:unhideWhenUsed/>
    <w:qFormat/>
    <w:rsid w:val="000B4681"/>
    <w:pPr>
      <w:keepNext/>
      <w:keepLines/>
      <w:spacing w:line="259" w:lineRule="auto"/>
      <w:ind w:left="0" w:right="0"/>
      <w:outlineLvl w:val="0"/>
    </w:pPr>
    <w:rPr>
      <w:rFonts w:ascii="Calibri" w:eastAsia="Calibri" w:hAnsi="Calibri" w:cs="Calibri"/>
      <w:color w:val="000000"/>
      <w:sz w:val="30"/>
      <w:lang w:eastAsia="en-GB"/>
    </w:rPr>
  </w:style>
  <w:style w:type="paragraph" w:styleId="Heading3">
    <w:name w:val="heading 3"/>
    <w:basedOn w:val="Normal"/>
    <w:next w:val="Normal"/>
    <w:link w:val="Heading3Char"/>
    <w:uiPriority w:val="9"/>
    <w:semiHidden/>
    <w:unhideWhenUsed/>
    <w:qFormat/>
    <w:rsid w:val="00547EAA"/>
    <w:pPr>
      <w:keepNext/>
      <w:keepLines/>
      <w:spacing w:before="40" w:line="259" w:lineRule="auto"/>
      <w:ind w:left="0" w:right="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5791"/>
    <w:pPr>
      <w:ind w:left="720"/>
      <w:contextualSpacing/>
    </w:pPr>
  </w:style>
  <w:style w:type="paragraph" w:styleId="BalloonText">
    <w:name w:val="Balloon Text"/>
    <w:basedOn w:val="Normal"/>
    <w:link w:val="BalloonTextChar"/>
    <w:uiPriority w:val="99"/>
    <w:semiHidden/>
    <w:unhideWhenUsed/>
    <w:rsid w:val="004A6AC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6ACE"/>
    <w:rPr>
      <w:rFonts w:ascii="Segoe UI" w:hAnsi="Segoe UI" w:cs="Segoe UI"/>
      <w:sz w:val="18"/>
      <w:szCs w:val="18"/>
    </w:rPr>
  </w:style>
  <w:style w:type="character" w:customStyle="1" w:styleId="Heading1Char">
    <w:name w:val="Heading 1 Char"/>
    <w:basedOn w:val="DefaultParagraphFont"/>
    <w:link w:val="Heading1"/>
    <w:uiPriority w:val="9"/>
    <w:rsid w:val="000B4681"/>
    <w:rPr>
      <w:rFonts w:ascii="Calibri" w:eastAsia="Calibri" w:hAnsi="Calibri" w:cs="Calibri"/>
      <w:color w:val="000000"/>
      <w:sz w:val="30"/>
      <w:lang w:eastAsia="en-GB"/>
    </w:rPr>
  </w:style>
  <w:style w:type="table" w:customStyle="1" w:styleId="TableGrid">
    <w:name w:val="TableGrid"/>
    <w:rsid w:val="000B4681"/>
    <w:pPr>
      <w:ind w:left="0" w:right="0"/>
    </w:pPr>
    <w:rPr>
      <w:rFonts w:eastAsiaTheme="minorEastAsia"/>
      <w:lang w:eastAsia="en-GB"/>
    </w:rPr>
    <w:tblPr>
      <w:tblCellMar>
        <w:top w:w="0" w:type="dxa"/>
        <w:left w:w="0" w:type="dxa"/>
        <w:bottom w:w="0" w:type="dxa"/>
        <w:right w:w="0" w:type="dxa"/>
      </w:tblCellMar>
    </w:tblPr>
  </w:style>
  <w:style w:type="character" w:styleId="Hyperlink">
    <w:name w:val="Hyperlink"/>
    <w:basedOn w:val="DefaultParagraphFont"/>
    <w:uiPriority w:val="99"/>
    <w:unhideWhenUsed/>
    <w:rsid w:val="007E13CB"/>
    <w:rPr>
      <w:color w:val="0563C1" w:themeColor="hyperlink"/>
      <w:u w:val="single"/>
    </w:rPr>
  </w:style>
  <w:style w:type="paragraph" w:customStyle="1" w:styleId="BodyA">
    <w:name w:val="Body A"/>
    <w:rsid w:val="00593359"/>
    <w:pPr>
      <w:pBdr>
        <w:top w:val="nil"/>
        <w:left w:val="nil"/>
        <w:bottom w:val="nil"/>
        <w:right w:val="nil"/>
        <w:between w:val="nil"/>
        <w:bar w:val="nil"/>
      </w:pBdr>
      <w:ind w:left="0" w:right="0"/>
    </w:pPr>
    <w:rPr>
      <w:rFonts w:ascii="Calibri" w:eastAsia="Calibri" w:hAnsi="Calibri" w:cs="Calibri"/>
      <w:color w:val="000000"/>
      <w:u w:color="000000"/>
      <w:bdr w:val="nil"/>
      <w:lang w:val="en-US" w:eastAsia="en-GB"/>
    </w:rPr>
  </w:style>
  <w:style w:type="paragraph" w:styleId="NormalWeb">
    <w:name w:val="Normal (Web)"/>
    <w:basedOn w:val="Normal"/>
    <w:uiPriority w:val="99"/>
    <w:unhideWhenUsed/>
    <w:rsid w:val="003A1002"/>
    <w:pPr>
      <w:spacing w:before="100" w:beforeAutospacing="1" w:after="100" w:afterAutospacing="1"/>
      <w:ind w:left="0" w:right="0"/>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semiHidden/>
    <w:rsid w:val="00547EAA"/>
    <w:rPr>
      <w:rFonts w:asciiTheme="majorHAnsi" w:eastAsiaTheme="majorEastAsia" w:hAnsiTheme="majorHAnsi" w:cstheme="majorBidi"/>
      <w:color w:val="1F4D78" w:themeColor="accent1" w:themeShade="7F"/>
      <w:sz w:val="24"/>
      <w:szCs w:val="24"/>
    </w:rPr>
  </w:style>
  <w:style w:type="character" w:customStyle="1" w:styleId="15gqbtuta5zvwkgntkvx90">
    <w:name w:val="_15gqbtuta5zvwkgntkvx90"/>
    <w:basedOn w:val="DefaultParagraphFont"/>
    <w:rsid w:val="00547EAA"/>
  </w:style>
  <w:style w:type="character" w:styleId="UnresolvedMention">
    <w:name w:val="Unresolved Mention"/>
    <w:basedOn w:val="DefaultParagraphFont"/>
    <w:uiPriority w:val="99"/>
    <w:semiHidden/>
    <w:unhideWhenUsed/>
    <w:rsid w:val="00467D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535598">
      <w:bodyDiv w:val="1"/>
      <w:marLeft w:val="0"/>
      <w:marRight w:val="0"/>
      <w:marTop w:val="0"/>
      <w:marBottom w:val="0"/>
      <w:divBdr>
        <w:top w:val="none" w:sz="0" w:space="0" w:color="auto"/>
        <w:left w:val="none" w:sz="0" w:space="0" w:color="auto"/>
        <w:bottom w:val="none" w:sz="0" w:space="0" w:color="auto"/>
        <w:right w:val="none" w:sz="0" w:space="0" w:color="auto"/>
      </w:divBdr>
      <w:divsChild>
        <w:div w:id="422647604">
          <w:marLeft w:val="0"/>
          <w:marRight w:val="0"/>
          <w:marTop w:val="0"/>
          <w:marBottom w:val="0"/>
          <w:divBdr>
            <w:top w:val="none" w:sz="0" w:space="0" w:color="auto"/>
            <w:left w:val="none" w:sz="0" w:space="0" w:color="auto"/>
            <w:bottom w:val="none" w:sz="0" w:space="0" w:color="auto"/>
            <w:right w:val="none" w:sz="0" w:space="0" w:color="auto"/>
          </w:divBdr>
        </w:div>
        <w:div w:id="878008681">
          <w:marLeft w:val="0"/>
          <w:marRight w:val="0"/>
          <w:marTop w:val="0"/>
          <w:marBottom w:val="0"/>
          <w:divBdr>
            <w:top w:val="none" w:sz="0" w:space="0" w:color="auto"/>
            <w:left w:val="none" w:sz="0" w:space="0" w:color="auto"/>
            <w:bottom w:val="none" w:sz="0" w:space="0" w:color="auto"/>
            <w:right w:val="none" w:sz="0" w:space="0" w:color="auto"/>
          </w:divBdr>
        </w:div>
        <w:div w:id="853688058">
          <w:marLeft w:val="0"/>
          <w:marRight w:val="0"/>
          <w:marTop w:val="0"/>
          <w:marBottom w:val="0"/>
          <w:divBdr>
            <w:top w:val="none" w:sz="0" w:space="0" w:color="auto"/>
            <w:left w:val="none" w:sz="0" w:space="0" w:color="auto"/>
            <w:bottom w:val="none" w:sz="0" w:space="0" w:color="auto"/>
            <w:right w:val="none" w:sz="0" w:space="0" w:color="auto"/>
          </w:divBdr>
        </w:div>
        <w:div w:id="1315579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6.xml"/><Relationship Id="rId18" Type="http://schemas.openxmlformats.org/officeDocument/2006/relationships/customXml" Target="ink/ink10.xml"/><Relationship Id="rId26" Type="http://schemas.openxmlformats.org/officeDocument/2006/relationships/image" Target="media/image9.jpeg"/><Relationship Id="rId39" Type="http://schemas.openxmlformats.org/officeDocument/2006/relationships/image" Target="cid:image001.jpg@01D8691B.B17E7D80" TargetMode="External"/><Relationship Id="rId21" Type="http://schemas.openxmlformats.org/officeDocument/2006/relationships/image" Target="media/image5.png"/><Relationship Id="rId34" Type="http://schemas.openxmlformats.org/officeDocument/2006/relationships/image" Target="media/image13.jpe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ustomXml" Target="ink/ink11.xml"/><Relationship Id="rId29" Type="http://schemas.openxmlformats.org/officeDocument/2006/relationships/image" Target="cid:image004.jpg@01D8691B.B17E7D80"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customXml" Target="ink/ink4.xml"/><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cid:image006.jpg@01D8691B.B17E7D80" TargetMode="External"/><Relationship Id="rId40" Type="http://schemas.openxmlformats.org/officeDocument/2006/relationships/hyperlink" Target="http://www.grateley.net" TargetMode="External"/><Relationship Id="rId5" Type="http://schemas.openxmlformats.org/officeDocument/2006/relationships/webSettings" Target="webSettings.xml"/><Relationship Id="rId15" Type="http://schemas.openxmlformats.org/officeDocument/2006/relationships/customXml" Target="ink/ink8.xml"/><Relationship Id="rId23" Type="http://schemas.openxmlformats.org/officeDocument/2006/relationships/image" Target="media/image7.png"/><Relationship Id="rId28" Type="http://schemas.openxmlformats.org/officeDocument/2006/relationships/image" Target="media/image10.jpeg"/><Relationship Id="rId36" Type="http://schemas.openxmlformats.org/officeDocument/2006/relationships/image" Target="media/image14.jpeg"/><Relationship Id="rId10" Type="http://schemas.openxmlformats.org/officeDocument/2006/relationships/image" Target="media/image2.png"/><Relationship Id="rId19" Type="http://schemas.openxmlformats.org/officeDocument/2006/relationships/image" Target="media/image4.png"/><Relationship Id="rId31" Type="http://schemas.openxmlformats.org/officeDocument/2006/relationships/image" Target="cid:image003.jpg@01D8691B.B17E7D80" TargetMode="External"/><Relationship Id="rId4" Type="http://schemas.openxmlformats.org/officeDocument/2006/relationships/settings" Target="settings.xml"/><Relationship Id="rId9" Type="http://schemas.openxmlformats.org/officeDocument/2006/relationships/customXml" Target="ink/ink3.xml"/><Relationship Id="rId14" Type="http://schemas.openxmlformats.org/officeDocument/2006/relationships/customXml" Target="ink/ink7.xml"/><Relationship Id="rId22" Type="http://schemas.openxmlformats.org/officeDocument/2006/relationships/image" Target="media/image6.png"/><Relationship Id="rId27" Type="http://schemas.openxmlformats.org/officeDocument/2006/relationships/image" Target="cid:8DFE5D6B-7805-444D-B443-0C51D2DE1A97" TargetMode="External"/><Relationship Id="rId30" Type="http://schemas.openxmlformats.org/officeDocument/2006/relationships/image" Target="media/image11.jpeg"/><Relationship Id="rId35" Type="http://schemas.openxmlformats.org/officeDocument/2006/relationships/image" Target="cid:0D187C90-84C5-4AFC-84DD-6EA5981D70F5" TargetMode="External"/><Relationship Id="rId8" Type="http://schemas.openxmlformats.org/officeDocument/2006/relationships/customXml" Target="ink/ink2.xml"/><Relationship Id="rId3" Type="http://schemas.openxmlformats.org/officeDocument/2006/relationships/styles" Target="styles.xml"/><Relationship Id="rId12" Type="http://schemas.openxmlformats.org/officeDocument/2006/relationships/customXml" Target="ink/ink5.xml"/><Relationship Id="rId17" Type="http://schemas.openxmlformats.org/officeDocument/2006/relationships/customXml" Target="ink/ink9.xml"/><Relationship Id="rId25" Type="http://schemas.openxmlformats.org/officeDocument/2006/relationships/image" Target="cid:image005.jpg@01D8691B.B17E7D80" TargetMode="External"/><Relationship Id="rId33" Type="http://schemas.openxmlformats.org/officeDocument/2006/relationships/image" Target="cid:image002.jpg@01D8691B.B17E7D80" TargetMode="External"/><Relationship Id="rId38" Type="http://schemas.openxmlformats.org/officeDocument/2006/relationships/image" Target="media/image15.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8:49.580"/>
    </inkml:context>
    <inkml:brush xml:id="br0">
      <inkml:brushProperty name="width" value="0.2" units="cm"/>
      <inkml:brushProperty name="height" value="0.2" units="cm"/>
      <inkml:brushProperty name="color" value="#E71224"/>
    </inkml:brush>
  </inkml:definitions>
  <inkml:trace contextRef="#ctx0" brushRef="#br0">0 0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5:05.350"/>
    </inkml:context>
    <inkml:brush xml:id="br0">
      <inkml:brushProperty name="width" value="0.2" units="cm"/>
      <inkml:brushProperty name="height" value="0.2" units="cm"/>
      <inkml:brushProperty name="color" value="#E71224"/>
    </inkml:brush>
  </inkml:definitions>
  <inkml:trace contextRef="#ctx0" brushRef="#br0">0 0 24575</inkml:trace>
  <inkml:trace contextRef="#ctx0" brushRef="#br0" timeOffset="342.4">0 0 24575</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3:56.043"/>
    </inkml:context>
    <inkml:brush xml:id="br0">
      <inkml:brushProperty name="width" value="0.2" units="cm"/>
      <inkml:brushProperty name="height" value="0.2" units="cm"/>
      <inkml:brushProperty name="color" value="#E71224"/>
    </inkml:brush>
  </inkml:definitions>
  <inkml:trace contextRef="#ctx0" brushRef="#br0">766 0 24575,'0'0'-8191</inkml:trace>
  <inkml:trace contextRef="#ctx0" brushRef="#br0" timeOffset="373.58">766 0 24575,'0'0'-8191</inkml:trace>
  <inkml:trace contextRef="#ctx0" brushRef="#br0" timeOffset="1646.58">4 190 24575,'-4'0'0</inkml:trace>
  <inkml:trace contextRef="#ctx0" brushRef="#br0" timeOffset="26020.72">363 127 24575,'0'0'-8191</inkml:trace>
  <inkml:trace contextRef="#ctx0" brushRef="#br0" timeOffset="27807.72">363 127 24575,'0'-4'0,"0"-4"0,0-5 0,0-3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7:01.213"/>
    </inkml:context>
    <inkml:brush xml:id="br0">
      <inkml:brushProperty name="width" value="0.2" units="cm"/>
      <inkml:brushProperty name="height" value="0.2"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6:34.390"/>
    </inkml:context>
    <inkml:brush xml:id="br0">
      <inkml:brushProperty name="width" value="0.2" units="cm"/>
      <inkml:brushProperty name="height" value="0.2" units="cm"/>
      <inkml:brushProperty name="color" value="#E71224"/>
    </inkml:brush>
  </inkml:definitions>
  <inkml:trace contextRef="#ctx0" brushRef="#br0">0 0 24575,'0'4'0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6:22.012"/>
    </inkml:context>
    <inkml:brush xml:id="br0">
      <inkml:brushProperty name="width" value="0.2" units="cm"/>
      <inkml:brushProperty name="height" value="0.2" units="cm"/>
      <inkml:brushProperty name="color" value="#E71224"/>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5:55.318"/>
    </inkml:context>
    <inkml:brush xml:id="br0">
      <inkml:brushProperty name="width" value="0.2" units="cm"/>
      <inkml:brushProperty name="height" value="0.2" units="cm"/>
      <inkml:brushProperty name="color" value="#E71224"/>
    </inkml:brush>
  </inkml:definitions>
  <inkml:trace contextRef="#ctx0" brushRef="#br0">1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5:40.815"/>
    </inkml:context>
    <inkml:brush xml:id="br0">
      <inkml:brushProperty name="width" value="0.2" units="cm"/>
      <inkml:brushProperty name="height" value="0.2" units="cm"/>
      <inkml:brushProperty name="color" value="#E71224"/>
    </inkml:brush>
  </inkml:definitions>
  <inkml:trace contextRef="#ctx0" brushRef="#br0">1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5:34.544"/>
    </inkml:context>
    <inkml:brush xml:id="br0">
      <inkml:brushProperty name="width" value="0.2" units="cm"/>
      <inkml:brushProperty name="height" value="0.2" units="cm"/>
      <inkml:brushProperty name="color" value="#E71224"/>
    </inkml:brush>
  </inkml:definitions>
  <inkml:trace contextRef="#ctx0" brushRef="#br0">0 1 24575,'0'0'-8191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5:25.233"/>
    </inkml:context>
    <inkml:brush xml:id="br0">
      <inkml:brushProperty name="width" value="0.2" units="cm"/>
      <inkml:brushProperty name="height" value="0.2" units="cm"/>
      <inkml:brushProperty name="color" value="#E71224"/>
    </inkml:brush>
  </inkml:definitions>
  <inkml:trace contextRef="#ctx0" brushRef="#br0">0 63 24575,'0'0'-8191</inkml:trace>
  <inkml:trace contextRef="#ctx0" brushRef="#br0" timeOffset="1933.34">319 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27T15:25:13.139"/>
    </inkml:context>
    <inkml:brush xml:id="br0">
      <inkml:brushProperty name="width" value="0.2" units="cm"/>
      <inkml:brushProperty name="height" value="0.2" units="cm"/>
      <inkml:brushProperty name="color" value="#E71224"/>
    </inkml:brush>
  </inkml:definitions>
  <inkml:trace contextRef="#ctx0" brushRef="#br0">1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8EF1A8-1CEC-4066-9A06-67114102D8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1489</Words>
  <Characters>8488</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Keith Smith</cp:lastModifiedBy>
  <cp:revision>2</cp:revision>
  <cp:lastPrinted>2022-06-24T05:06:00Z</cp:lastPrinted>
  <dcterms:created xsi:type="dcterms:W3CDTF">2023-03-13T16:59:00Z</dcterms:created>
  <dcterms:modified xsi:type="dcterms:W3CDTF">2023-03-13T16:59:00Z</dcterms:modified>
</cp:coreProperties>
</file>