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8027" w14:textId="2C841CC7" w:rsidR="00EA0E78" w:rsidRDefault="00EA0E78" w:rsidP="00C07C5A">
      <w:pPr>
        <w:jc w:val="center"/>
        <w:rPr>
          <w:rFonts w:cs="Mangal Pro"/>
          <w:sz w:val="32"/>
          <w:szCs w:val="32"/>
        </w:rPr>
      </w:pPr>
      <w:r>
        <w:rPr>
          <w:noProof/>
        </w:rPr>
        <w:drawing>
          <wp:anchor distT="0" distB="0" distL="114300" distR="114300" simplePos="0" relativeHeight="251658240" behindDoc="0" locked="0" layoutInCell="1" allowOverlap="1" wp14:anchorId="4492BAC8" wp14:editId="7673EDAD">
            <wp:simplePos x="0" y="0"/>
            <wp:positionH relativeFrom="column">
              <wp:posOffset>2730500</wp:posOffset>
            </wp:positionH>
            <wp:positionV relativeFrom="page">
              <wp:posOffset>400050</wp:posOffset>
            </wp:positionV>
            <wp:extent cx="1074420" cy="1074420"/>
            <wp:effectExtent l="0" t="0" r="0" b="0"/>
            <wp:wrapSquare wrapText="bothSides"/>
            <wp:docPr id="3" name="Picture 2" descr="Grateley Parish Cou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teley Parish Cou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anchor>
        </w:drawing>
      </w:r>
    </w:p>
    <w:p w14:paraId="12C04961" w14:textId="77777777" w:rsidR="00EA0E78" w:rsidRDefault="00EA0E78" w:rsidP="00C07C5A">
      <w:pPr>
        <w:jc w:val="center"/>
        <w:rPr>
          <w:rFonts w:cs="Mangal Pro"/>
          <w:sz w:val="32"/>
          <w:szCs w:val="32"/>
        </w:rPr>
      </w:pPr>
    </w:p>
    <w:p w14:paraId="2AFFB5E2" w14:textId="77777777" w:rsidR="00EA0E78" w:rsidRDefault="00EA0E78" w:rsidP="00C07C5A">
      <w:pPr>
        <w:jc w:val="center"/>
        <w:rPr>
          <w:rFonts w:cs="Mangal Pro"/>
          <w:sz w:val="32"/>
          <w:szCs w:val="32"/>
        </w:rPr>
      </w:pPr>
      <w:bookmarkStart w:id="0" w:name="_Hlk205383222"/>
    </w:p>
    <w:p w14:paraId="48734801" w14:textId="6350BA15" w:rsidR="00C07C5A" w:rsidRDefault="007C2395" w:rsidP="00C07C5A">
      <w:pPr>
        <w:jc w:val="center"/>
      </w:pPr>
      <w:r w:rsidRPr="007C2395">
        <w:rPr>
          <w:rFonts w:cs="Mangal Pro"/>
          <w:sz w:val="32"/>
          <w:szCs w:val="32"/>
        </w:rPr>
        <w:t>GRATELEY PARISH COUNCIL</w:t>
      </w:r>
    </w:p>
    <w:p w14:paraId="2723BBAC" w14:textId="23D89FB2" w:rsidR="007C2395" w:rsidRDefault="00654459" w:rsidP="00C07C5A">
      <w:pPr>
        <w:jc w:val="center"/>
        <w:rPr>
          <w:rFonts w:cs="Mangal Pro"/>
          <w:sz w:val="32"/>
          <w:szCs w:val="32"/>
        </w:rPr>
      </w:pPr>
      <w:r>
        <w:rPr>
          <w:rFonts w:cs="Mangal Pro"/>
          <w:sz w:val="32"/>
          <w:szCs w:val="32"/>
        </w:rPr>
        <w:t xml:space="preserve">ORDINARY </w:t>
      </w:r>
      <w:r w:rsidR="007C2395" w:rsidRPr="007C2395">
        <w:rPr>
          <w:rFonts w:cs="Mangal Pro"/>
          <w:sz w:val="32"/>
          <w:szCs w:val="32"/>
        </w:rPr>
        <w:t>MEETING – 2 SEPTEMBER 2025</w:t>
      </w:r>
    </w:p>
    <w:p w14:paraId="04D39F8E" w14:textId="765497FC" w:rsidR="00BE1D3C" w:rsidRPr="00C07C5A" w:rsidRDefault="00BE1D3C" w:rsidP="00EA0E78">
      <w:pPr>
        <w:jc w:val="center"/>
      </w:pPr>
      <w:r>
        <w:rPr>
          <w:rFonts w:cs="Mangal Pro"/>
          <w:sz w:val="32"/>
          <w:szCs w:val="32"/>
        </w:rPr>
        <w:t>MINUTES OF MEETING</w:t>
      </w:r>
    </w:p>
    <w:p w14:paraId="4111538F" w14:textId="77777777" w:rsidR="00654459" w:rsidRDefault="00654459" w:rsidP="00EA0E78">
      <w:pPr>
        <w:contextualSpacing/>
        <w:rPr>
          <w:rFonts w:cs="Mangal Pro"/>
          <w:sz w:val="24"/>
          <w:szCs w:val="24"/>
        </w:rPr>
      </w:pPr>
    </w:p>
    <w:tbl>
      <w:tblPr>
        <w:tblStyle w:val="TableGrid"/>
        <w:tblW w:w="0" w:type="auto"/>
        <w:tblLook w:val="04A0" w:firstRow="1" w:lastRow="0" w:firstColumn="1" w:lastColumn="0" w:noHBand="0" w:noVBand="1"/>
      </w:tblPr>
      <w:tblGrid>
        <w:gridCol w:w="1264"/>
        <w:gridCol w:w="9192"/>
      </w:tblGrid>
      <w:tr w:rsidR="00654459" w:rsidRPr="00AC1184" w14:paraId="0DCC2FB2" w14:textId="77777777" w:rsidTr="00B7787C">
        <w:tc>
          <w:tcPr>
            <w:tcW w:w="1264" w:type="dxa"/>
          </w:tcPr>
          <w:p w14:paraId="1A8904BD" w14:textId="4B5FBA7E" w:rsidR="00654459" w:rsidRPr="00AC1184" w:rsidRDefault="00654459" w:rsidP="00654459">
            <w:pPr>
              <w:contextualSpacing/>
              <w:rPr>
                <w:rFonts w:cs="Mangal Pro"/>
                <w:b/>
                <w:bCs/>
              </w:rPr>
            </w:pPr>
            <w:r w:rsidRPr="00AC1184">
              <w:rPr>
                <w:rFonts w:cs="Mangal Pro"/>
                <w:b/>
                <w:bCs/>
              </w:rPr>
              <w:t>Item No</w:t>
            </w:r>
          </w:p>
        </w:tc>
        <w:tc>
          <w:tcPr>
            <w:tcW w:w="9192" w:type="dxa"/>
          </w:tcPr>
          <w:p w14:paraId="15879783" w14:textId="24607C87" w:rsidR="00654459" w:rsidRPr="00AC1184" w:rsidRDefault="00EE5AA2" w:rsidP="00654459">
            <w:pPr>
              <w:contextualSpacing/>
              <w:rPr>
                <w:rFonts w:cs="Mangal Pro"/>
                <w:b/>
                <w:bCs/>
              </w:rPr>
            </w:pPr>
            <w:r w:rsidRPr="00AC1184">
              <w:rPr>
                <w:rFonts w:cs="Mangal Pro"/>
                <w:b/>
                <w:bCs/>
              </w:rPr>
              <w:t>Item/</w:t>
            </w:r>
            <w:r w:rsidR="00654459" w:rsidRPr="00AC1184">
              <w:rPr>
                <w:rFonts w:cs="Mangal Pro"/>
                <w:b/>
                <w:bCs/>
              </w:rPr>
              <w:t>Motion</w:t>
            </w:r>
          </w:p>
        </w:tc>
      </w:tr>
      <w:tr w:rsidR="00654459" w:rsidRPr="00AC1184" w14:paraId="7A3CE2EA" w14:textId="77777777" w:rsidTr="00B7787C">
        <w:tc>
          <w:tcPr>
            <w:tcW w:w="1264" w:type="dxa"/>
          </w:tcPr>
          <w:p w14:paraId="6D4E6E7E" w14:textId="44E9756B" w:rsidR="00654459" w:rsidRPr="00AC1184" w:rsidRDefault="00654459" w:rsidP="00654459">
            <w:pPr>
              <w:contextualSpacing/>
              <w:rPr>
                <w:rFonts w:cs="Mangal Pro"/>
              </w:rPr>
            </w:pPr>
            <w:r w:rsidRPr="00AC1184">
              <w:rPr>
                <w:rFonts w:cs="Mangal Pro"/>
              </w:rPr>
              <w:t>001/25</w:t>
            </w:r>
          </w:p>
        </w:tc>
        <w:tc>
          <w:tcPr>
            <w:tcW w:w="9192" w:type="dxa"/>
          </w:tcPr>
          <w:p w14:paraId="0BBE2236" w14:textId="77777777" w:rsidR="00B22318" w:rsidRPr="00AC1184" w:rsidRDefault="00B22318" w:rsidP="00654459">
            <w:pPr>
              <w:contextualSpacing/>
              <w:rPr>
                <w:rFonts w:cs="Mangal Pro"/>
              </w:rPr>
            </w:pPr>
            <w:r w:rsidRPr="00AC1184">
              <w:rPr>
                <w:rFonts w:cs="Mangal Pro"/>
              </w:rPr>
              <w:t xml:space="preserve">Vice Chair </w:t>
            </w:r>
            <w:r w:rsidR="00BE1D3C" w:rsidRPr="00AC1184">
              <w:rPr>
                <w:rFonts w:cs="Mangal Pro"/>
              </w:rPr>
              <w:t xml:space="preserve">Cllr Wingfield </w:t>
            </w:r>
            <w:r w:rsidR="00A95C58" w:rsidRPr="00AC1184">
              <w:rPr>
                <w:rFonts w:cs="Mangal Pro"/>
              </w:rPr>
              <w:t xml:space="preserve">opened the meeting at 7.00 pm.  He introduced the new Clerk, Karen Nadin to attendees.  </w:t>
            </w:r>
          </w:p>
          <w:p w14:paraId="7AE11562" w14:textId="77777777" w:rsidR="00B22318" w:rsidRPr="00AC1184" w:rsidRDefault="00B22318" w:rsidP="00654459">
            <w:pPr>
              <w:contextualSpacing/>
              <w:rPr>
                <w:rFonts w:cs="Mangal Pro"/>
              </w:rPr>
            </w:pPr>
          </w:p>
          <w:p w14:paraId="79269702" w14:textId="79C4ACFE" w:rsidR="00BE1D3C" w:rsidRPr="00AC1184" w:rsidRDefault="00A95C58" w:rsidP="00654459">
            <w:pPr>
              <w:contextualSpacing/>
              <w:rPr>
                <w:rFonts w:cs="Mangal Pro"/>
              </w:rPr>
            </w:pPr>
            <w:r w:rsidRPr="00AC1184">
              <w:rPr>
                <w:rFonts w:cs="Mangal Pro"/>
              </w:rPr>
              <w:t xml:space="preserve">The Clerk advised that she had received the resignation of Keith Smith </w:t>
            </w:r>
            <w:r w:rsidR="00B22318" w:rsidRPr="00AC1184">
              <w:rPr>
                <w:rFonts w:cs="Mangal Pro"/>
              </w:rPr>
              <w:t xml:space="preserve">as both Chair and Councillor </w:t>
            </w:r>
            <w:r w:rsidRPr="00AC1184">
              <w:rPr>
                <w:rFonts w:cs="Mangal Pro"/>
              </w:rPr>
              <w:t>on 2</w:t>
            </w:r>
            <w:r w:rsidR="00B22318" w:rsidRPr="00AC1184">
              <w:rPr>
                <w:rFonts w:cs="Mangal Pro"/>
              </w:rPr>
              <w:t>6</w:t>
            </w:r>
            <w:r w:rsidR="00B22318" w:rsidRPr="00AC1184">
              <w:rPr>
                <w:rFonts w:cs="Mangal Pro"/>
                <w:vertAlign w:val="superscript"/>
              </w:rPr>
              <w:t>th</w:t>
            </w:r>
            <w:r w:rsidR="00B22318" w:rsidRPr="00AC1184">
              <w:rPr>
                <w:rFonts w:cs="Mangal Pro"/>
              </w:rPr>
              <w:t xml:space="preserve"> </w:t>
            </w:r>
            <w:r w:rsidRPr="00AC1184">
              <w:rPr>
                <w:rFonts w:cs="Mangal Pro"/>
              </w:rPr>
              <w:t xml:space="preserve">August and had advised TVBC as per </w:t>
            </w:r>
            <w:r w:rsidR="00B22318" w:rsidRPr="00AC1184">
              <w:rPr>
                <w:rFonts w:cs="Mangal Pro"/>
              </w:rPr>
              <w:t xml:space="preserve">the </w:t>
            </w:r>
            <w:r w:rsidRPr="00AC1184">
              <w:rPr>
                <w:rFonts w:cs="Mangal Pro"/>
              </w:rPr>
              <w:t>statutory requirement.   She briefly explained the process that had now commenced to elect a</w:t>
            </w:r>
            <w:r w:rsidR="00B22318" w:rsidRPr="00AC1184">
              <w:rPr>
                <w:rFonts w:cs="Mangal Pro"/>
              </w:rPr>
              <w:t xml:space="preserve"> new </w:t>
            </w:r>
            <w:r w:rsidRPr="00AC1184">
              <w:rPr>
                <w:rFonts w:cs="Mangal Pro"/>
              </w:rPr>
              <w:t xml:space="preserve">councillor. </w:t>
            </w:r>
            <w:r w:rsidR="00B22318" w:rsidRPr="00AC1184">
              <w:rPr>
                <w:rFonts w:cs="Mangal Pro"/>
              </w:rPr>
              <w:t xml:space="preserve">  A notice has been p</w:t>
            </w:r>
            <w:r w:rsidR="004F676B" w:rsidRPr="00AC1184">
              <w:rPr>
                <w:rFonts w:cs="Mangal Pro"/>
              </w:rPr>
              <w:t xml:space="preserve">ublished on </w:t>
            </w:r>
            <w:r w:rsidR="00B22318" w:rsidRPr="00AC1184">
              <w:rPr>
                <w:rFonts w:cs="Mangal Pro"/>
              </w:rPr>
              <w:t>noticeboards and on the website that explains parishioners have until 17</w:t>
            </w:r>
            <w:r w:rsidR="00B22318" w:rsidRPr="00AC1184">
              <w:rPr>
                <w:rFonts w:cs="Mangal Pro"/>
                <w:vertAlign w:val="superscript"/>
              </w:rPr>
              <w:t>th</w:t>
            </w:r>
            <w:r w:rsidR="00B22318" w:rsidRPr="00AC1184">
              <w:rPr>
                <w:rFonts w:cs="Mangal Pro"/>
              </w:rPr>
              <w:t xml:space="preserve"> September to request a by-election to fill that vacancy.  If no by-election is requested, then the Parish Council would co-opt a person to fill the vacancy as soon as possible in line with their Co-Option Policy which can be accessed via the PC area of the website </w:t>
            </w:r>
            <w:hyperlink r:id="rId9" w:history="1">
              <w:r w:rsidR="00B22318" w:rsidRPr="00AC1184">
                <w:rPr>
                  <w:rStyle w:val="Hyperlink"/>
                  <w:rFonts w:cs="Mangal Pro"/>
                </w:rPr>
                <w:t>www.grateley.net</w:t>
              </w:r>
            </w:hyperlink>
            <w:r w:rsidR="00B22318" w:rsidRPr="00AC1184">
              <w:rPr>
                <w:rFonts w:cs="Mangal Pro"/>
              </w:rPr>
              <w:t xml:space="preserve"> </w:t>
            </w:r>
          </w:p>
          <w:p w14:paraId="6004BC50" w14:textId="77777777" w:rsidR="00B22318" w:rsidRPr="00AC1184" w:rsidRDefault="00B22318" w:rsidP="00654459">
            <w:pPr>
              <w:contextualSpacing/>
              <w:rPr>
                <w:rFonts w:cs="Mangal Pro"/>
              </w:rPr>
            </w:pPr>
          </w:p>
          <w:p w14:paraId="49F86407" w14:textId="25865C0A" w:rsidR="00B22318" w:rsidRPr="00AC1184" w:rsidRDefault="00B22318" w:rsidP="00654459">
            <w:pPr>
              <w:contextualSpacing/>
              <w:rPr>
                <w:rFonts w:cs="Mangal Pro"/>
                <w:b/>
                <w:bCs/>
              </w:rPr>
            </w:pPr>
            <w:r w:rsidRPr="00AC1184">
              <w:rPr>
                <w:rFonts w:cs="Mangal Pro"/>
                <w:b/>
                <w:bCs/>
              </w:rPr>
              <w:t xml:space="preserve">ACTION:  Clerk to liaise with TVBC </w:t>
            </w:r>
            <w:r w:rsidR="00D0171F" w:rsidRPr="00AC1184">
              <w:rPr>
                <w:rFonts w:cs="Mangal Pro"/>
                <w:b/>
                <w:bCs/>
              </w:rPr>
              <w:t>on 17</w:t>
            </w:r>
            <w:r w:rsidR="00D0171F" w:rsidRPr="00AC1184">
              <w:rPr>
                <w:rFonts w:cs="Mangal Pro"/>
                <w:b/>
                <w:bCs/>
                <w:vertAlign w:val="superscript"/>
              </w:rPr>
              <w:t>th</w:t>
            </w:r>
            <w:r w:rsidR="00D0171F" w:rsidRPr="00AC1184">
              <w:rPr>
                <w:rFonts w:cs="Mangal Pro"/>
                <w:b/>
                <w:bCs/>
              </w:rPr>
              <w:t xml:space="preserve"> September to confirm whether by-election has been requested and if so confirm </w:t>
            </w:r>
            <w:r w:rsidR="004F676B" w:rsidRPr="00AC1184">
              <w:rPr>
                <w:rFonts w:cs="Mangal Pro"/>
                <w:b/>
                <w:bCs/>
              </w:rPr>
              <w:t xml:space="preserve">the </w:t>
            </w:r>
            <w:r w:rsidR="00D0171F" w:rsidRPr="00AC1184">
              <w:rPr>
                <w:rFonts w:cs="Mangal Pro"/>
                <w:b/>
                <w:bCs/>
              </w:rPr>
              <w:t>next steps.  If no election has been requested, then a Co-Opt Vacancy Notice will be produced and advertised on noticeboards and website etc to invite expressions of interest from anyone considering joining the Council.</w:t>
            </w:r>
          </w:p>
          <w:p w14:paraId="74F1C5C4" w14:textId="36AC25DF" w:rsidR="00BE1D3C" w:rsidRPr="00AC1184" w:rsidRDefault="00BE1D3C" w:rsidP="00654459">
            <w:pPr>
              <w:contextualSpacing/>
              <w:rPr>
                <w:rFonts w:cs="Mangal Pro"/>
              </w:rPr>
            </w:pPr>
          </w:p>
        </w:tc>
      </w:tr>
      <w:tr w:rsidR="00654459" w:rsidRPr="00AC1184" w14:paraId="778812E4" w14:textId="77777777" w:rsidTr="00B7787C">
        <w:tc>
          <w:tcPr>
            <w:tcW w:w="1264" w:type="dxa"/>
          </w:tcPr>
          <w:p w14:paraId="0CDA2ECF" w14:textId="704E2CAA" w:rsidR="00654459" w:rsidRPr="00AC1184" w:rsidRDefault="00654459" w:rsidP="00654459">
            <w:pPr>
              <w:contextualSpacing/>
              <w:rPr>
                <w:rFonts w:cs="Mangal Pro"/>
              </w:rPr>
            </w:pPr>
            <w:r w:rsidRPr="00AC1184">
              <w:rPr>
                <w:rFonts w:cs="Mangal Pro"/>
              </w:rPr>
              <w:t>002/25</w:t>
            </w:r>
          </w:p>
        </w:tc>
        <w:tc>
          <w:tcPr>
            <w:tcW w:w="9192" w:type="dxa"/>
          </w:tcPr>
          <w:p w14:paraId="58369882" w14:textId="075579A2" w:rsidR="00BE1D3C" w:rsidRPr="00AC1184" w:rsidRDefault="00BE1D3C" w:rsidP="00654459">
            <w:pPr>
              <w:contextualSpacing/>
              <w:rPr>
                <w:rFonts w:cs="Mangal Pro"/>
                <w:u w:val="single"/>
              </w:rPr>
            </w:pPr>
            <w:r w:rsidRPr="00AC1184">
              <w:rPr>
                <w:rFonts w:cs="Mangal Pro"/>
                <w:u w:val="single"/>
              </w:rPr>
              <w:t>Attendees</w:t>
            </w:r>
          </w:p>
          <w:p w14:paraId="3B3C99F4" w14:textId="77777777" w:rsidR="00BE1D3C" w:rsidRPr="00AC1184" w:rsidRDefault="00BE1D3C" w:rsidP="00654459">
            <w:pPr>
              <w:contextualSpacing/>
              <w:rPr>
                <w:rFonts w:cs="Mangal Pro"/>
              </w:rPr>
            </w:pPr>
          </w:p>
          <w:p w14:paraId="56FFB302" w14:textId="638F2A73" w:rsidR="00BE1D3C" w:rsidRPr="00AC1184" w:rsidRDefault="00BE1D3C" w:rsidP="00654459">
            <w:pPr>
              <w:contextualSpacing/>
              <w:rPr>
                <w:rFonts w:cs="Mangal Pro"/>
              </w:rPr>
            </w:pPr>
            <w:r w:rsidRPr="00AC1184">
              <w:rPr>
                <w:rFonts w:cs="Mangal Pro"/>
              </w:rPr>
              <w:t xml:space="preserve">Cllr Ian Wingfield – </w:t>
            </w:r>
            <w:r w:rsidR="00F70B42" w:rsidRPr="00AC1184">
              <w:rPr>
                <w:rFonts w:cs="Mangal Pro"/>
              </w:rPr>
              <w:t xml:space="preserve">Vice Chair </w:t>
            </w:r>
            <w:r w:rsidRPr="00AC1184">
              <w:rPr>
                <w:rFonts w:cs="Mangal Pro"/>
              </w:rPr>
              <w:t>acting as Chair for this meeting</w:t>
            </w:r>
          </w:p>
          <w:p w14:paraId="384A0C0E" w14:textId="77777777" w:rsidR="00BE1D3C" w:rsidRPr="00AC1184" w:rsidRDefault="00BE1D3C" w:rsidP="00654459">
            <w:pPr>
              <w:contextualSpacing/>
              <w:rPr>
                <w:rFonts w:cs="Mangal Pro"/>
              </w:rPr>
            </w:pPr>
            <w:r w:rsidRPr="00AC1184">
              <w:rPr>
                <w:rFonts w:cs="Mangal Pro"/>
              </w:rPr>
              <w:t>Cllr Andy Bradford</w:t>
            </w:r>
          </w:p>
          <w:p w14:paraId="433D6940" w14:textId="77777777" w:rsidR="00BE1D3C" w:rsidRPr="00AC1184" w:rsidRDefault="00BE1D3C" w:rsidP="00654459">
            <w:pPr>
              <w:contextualSpacing/>
              <w:rPr>
                <w:rFonts w:cs="Mangal Pro"/>
              </w:rPr>
            </w:pPr>
            <w:r w:rsidRPr="00AC1184">
              <w:rPr>
                <w:rFonts w:cs="Mangal Pro"/>
              </w:rPr>
              <w:t>Cllr Pat Perkins</w:t>
            </w:r>
          </w:p>
          <w:p w14:paraId="795F4A70" w14:textId="25DD1FA8" w:rsidR="006F1ABE" w:rsidRPr="00AC1184" w:rsidRDefault="00BE1D3C" w:rsidP="00654459">
            <w:pPr>
              <w:contextualSpacing/>
              <w:rPr>
                <w:rFonts w:cs="Mangal Pro"/>
              </w:rPr>
            </w:pPr>
            <w:r w:rsidRPr="00AC1184">
              <w:rPr>
                <w:rFonts w:cs="Mangal Pro"/>
              </w:rPr>
              <w:t>Cllr Martyn Horne</w:t>
            </w:r>
          </w:p>
          <w:p w14:paraId="3441B24D" w14:textId="2DB796AD" w:rsidR="00EB3A72" w:rsidRDefault="00EB3A72" w:rsidP="00654459">
            <w:pPr>
              <w:contextualSpacing/>
              <w:rPr>
                <w:rFonts w:cs="Mangal Pro"/>
              </w:rPr>
            </w:pPr>
            <w:r w:rsidRPr="00AC1184">
              <w:rPr>
                <w:rFonts w:cs="Mangal Pro"/>
              </w:rPr>
              <w:t xml:space="preserve">Cllr Chris Donnelly </w:t>
            </w:r>
            <w:r w:rsidR="008F75F3">
              <w:rPr>
                <w:rFonts w:cs="Mangal Pro"/>
              </w:rPr>
              <w:t>–</w:t>
            </w:r>
            <w:r w:rsidRPr="00AC1184">
              <w:rPr>
                <w:rFonts w:cs="Mangal Pro"/>
              </w:rPr>
              <w:t xml:space="preserve"> HCC</w:t>
            </w:r>
          </w:p>
          <w:p w14:paraId="38881DA9" w14:textId="22CC3EF9" w:rsidR="00292AC9" w:rsidRDefault="00292AC9" w:rsidP="00654459">
            <w:pPr>
              <w:contextualSpacing/>
              <w:rPr>
                <w:rFonts w:cs="Mangal Pro"/>
              </w:rPr>
            </w:pPr>
            <w:r>
              <w:rPr>
                <w:rFonts w:cs="Mangal Pro"/>
              </w:rPr>
              <w:t>Cllr Maureen Flood - TVBC</w:t>
            </w:r>
          </w:p>
          <w:p w14:paraId="31D508B1" w14:textId="4CB2BBCD" w:rsidR="008F75F3" w:rsidRPr="00AC1184" w:rsidRDefault="008F75F3" w:rsidP="00654459">
            <w:pPr>
              <w:contextualSpacing/>
              <w:rPr>
                <w:rFonts w:cs="Mangal Pro"/>
              </w:rPr>
            </w:pPr>
            <w:r>
              <w:rPr>
                <w:rFonts w:cs="Mangal Pro"/>
              </w:rPr>
              <w:t xml:space="preserve">Karen Nadin – Clerk </w:t>
            </w:r>
          </w:p>
          <w:p w14:paraId="21957335" w14:textId="27CA34CD" w:rsidR="00F70B42" w:rsidRPr="00AC1184" w:rsidRDefault="00CE5A32" w:rsidP="00654459">
            <w:pPr>
              <w:contextualSpacing/>
              <w:rPr>
                <w:rFonts w:cs="Mangal Pro"/>
              </w:rPr>
            </w:pPr>
            <w:r>
              <w:rPr>
                <w:rFonts w:cs="Mangal Pro"/>
              </w:rPr>
              <w:t xml:space="preserve">Approx 20 </w:t>
            </w:r>
            <w:r w:rsidR="00B22318" w:rsidRPr="00AC1184">
              <w:rPr>
                <w:rFonts w:cs="Mangal Pro"/>
              </w:rPr>
              <w:t>m</w:t>
            </w:r>
            <w:r w:rsidR="00F70B42" w:rsidRPr="00AC1184">
              <w:rPr>
                <w:rFonts w:cs="Mangal Pro"/>
              </w:rPr>
              <w:t xml:space="preserve">embers of the </w:t>
            </w:r>
            <w:r>
              <w:rPr>
                <w:rFonts w:cs="Mangal Pro"/>
              </w:rPr>
              <w:t>p</w:t>
            </w:r>
            <w:r w:rsidR="00F70B42" w:rsidRPr="00AC1184">
              <w:rPr>
                <w:rFonts w:cs="Mangal Pro"/>
              </w:rPr>
              <w:t>ublic</w:t>
            </w:r>
          </w:p>
          <w:p w14:paraId="0011FAAC" w14:textId="77777777" w:rsidR="00BE1D3C" w:rsidRPr="00AC1184" w:rsidRDefault="00BE1D3C" w:rsidP="00654459">
            <w:pPr>
              <w:contextualSpacing/>
              <w:rPr>
                <w:rFonts w:cs="Mangal Pro"/>
              </w:rPr>
            </w:pPr>
          </w:p>
          <w:p w14:paraId="0555AAA0" w14:textId="4985BF78" w:rsidR="00BE1D3C" w:rsidRPr="00AC1184" w:rsidRDefault="00BE1D3C" w:rsidP="00654459">
            <w:pPr>
              <w:contextualSpacing/>
              <w:rPr>
                <w:rFonts w:cs="Mangal Pro"/>
                <w:u w:val="single"/>
              </w:rPr>
            </w:pPr>
            <w:r w:rsidRPr="00AC1184">
              <w:rPr>
                <w:rFonts w:cs="Mangal Pro"/>
                <w:u w:val="single"/>
              </w:rPr>
              <w:t>Apologies</w:t>
            </w:r>
          </w:p>
          <w:p w14:paraId="2FB0ADC7" w14:textId="77777777" w:rsidR="00BE435C" w:rsidRPr="00AC1184" w:rsidRDefault="00BE435C" w:rsidP="00654459">
            <w:pPr>
              <w:contextualSpacing/>
              <w:rPr>
                <w:rFonts w:cs="Mangal Pro"/>
                <w:u w:val="single"/>
              </w:rPr>
            </w:pPr>
          </w:p>
          <w:p w14:paraId="7E39978A" w14:textId="12A4C97C" w:rsidR="009306FE" w:rsidRDefault="00BE435C" w:rsidP="00654459">
            <w:pPr>
              <w:contextualSpacing/>
              <w:rPr>
                <w:rFonts w:cs="Mangal Pro"/>
              </w:rPr>
            </w:pPr>
            <w:r w:rsidRPr="00AC1184">
              <w:rPr>
                <w:rFonts w:cs="Mangal Pro"/>
              </w:rPr>
              <w:t>Cllr Susanne Hasselmann</w:t>
            </w:r>
            <w:r w:rsidR="00F576F9" w:rsidRPr="00AC1184">
              <w:rPr>
                <w:rFonts w:cs="Mangal Pro"/>
              </w:rPr>
              <w:t>, TVBC</w:t>
            </w:r>
          </w:p>
          <w:p w14:paraId="339758E8" w14:textId="31B508E2" w:rsidR="00292AC9" w:rsidRPr="00AC1184" w:rsidRDefault="00292AC9" w:rsidP="00654459">
            <w:pPr>
              <w:contextualSpacing/>
              <w:rPr>
                <w:rFonts w:cs="Mangal Pro"/>
              </w:rPr>
            </w:pPr>
            <w:r>
              <w:rPr>
                <w:rFonts w:cs="Mangal Pro"/>
              </w:rPr>
              <w:t>Michelle Penn – Community Engagement Officer, TVBC</w:t>
            </w:r>
          </w:p>
          <w:p w14:paraId="29428228" w14:textId="66D51C5E" w:rsidR="00BE1D3C" w:rsidRPr="00AC1184" w:rsidRDefault="00BE1D3C" w:rsidP="00654459">
            <w:pPr>
              <w:contextualSpacing/>
              <w:rPr>
                <w:rFonts w:cs="Mangal Pro"/>
              </w:rPr>
            </w:pPr>
          </w:p>
        </w:tc>
      </w:tr>
      <w:tr w:rsidR="00654459" w:rsidRPr="00AC1184" w14:paraId="2995E0BF" w14:textId="77777777" w:rsidTr="00B7787C">
        <w:tc>
          <w:tcPr>
            <w:tcW w:w="1264" w:type="dxa"/>
          </w:tcPr>
          <w:p w14:paraId="3A49B747" w14:textId="6EE5C2C3" w:rsidR="00654459" w:rsidRPr="00AC1184" w:rsidRDefault="00654459" w:rsidP="00654459">
            <w:pPr>
              <w:contextualSpacing/>
              <w:rPr>
                <w:rFonts w:cs="Mangal Pro"/>
              </w:rPr>
            </w:pPr>
            <w:r w:rsidRPr="00AC1184">
              <w:rPr>
                <w:rFonts w:cs="Mangal Pro"/>
              </w:rPr>
              <w:t>003/25</w:t>
            </w:r>
          </w:p>
        </w:tc>
        <w:tc>
          <w:tcPr>
            <w:tcW w:w="9192" w:type="dxa"/>
          </w:tcPr>
          <w:p w14:paraId="1815F38B" w14:textId="710368AA" w:rsidR="00654459" w:rsidRPr="00AC1184" w:rsidRDefault="00654459" w:rsidP="00654459">
            <w:pPr>
              <w:contextualSpacing/>
              <w:rPr>
                <w:rFonts w:cs="Mangal Pro"/>
              </w:rPr>
            </w:pPr>
            <w:r w:rsidRPr="00AC1184">
              <w:rPr>
                <w:rFonts w:cs="Mangal Pro"/>
              </w:rPr>
              <w:t>T</w:t>
            </w:r>
            <w:r w:rsidR="00D0171F" w:rsidRPr="00AC1184">
              <w:rPr>
                <w:rFonts w:cs="Mangal Pro"/>
              </w:rPr>
              <w:t>here were no</w:t>
            </w:r>
            <w:r w:rsidRPr="00AC1184">
              <w:rPr>
                <w:rFonts w:cs="Mangal Pro"/>
              </w:rPr>
              <w:t xml:space="preserve"> declarations of</w:t>
            </w:r>
            <w:r w:rsidR="00EE5AA2" w:rsidRPr="00AC1184">
              <w:rPr>
                <w:rFonts w:cs="Mangal Pro"/>
              </w:rPr>
              <w:t xml:space="preserve"> disclosable pecuniary</w:t>
            </w:r>
            <w:r w:rsidRPr="00AC1184">
              <w:rPr>
                <w:rFonts w:cs="Mangal Pro"/>
              </w:rPr>
              <w:t xml:space="preserve"> interests relating to items on this agenda</w:t>
            </w:r>
            <w:r w:rsidR="00D0171F" w:rsidRPr="00AC1184">
              <w:rPr>
                <w:rFonts w:cs="Mangal Pro"/>
              </w:rPr>
              <w:t>.</w:t>
            </w:r>
          </w:p>
          <w:p w14:paraId="390901C6" w14:textId="77491231" w:rsidR="00F70B42" w:rsidRPr="00AC1184" w:rsidRDefault="00F70B42" w:rsidP="00654459">
            <w:pPr>
              <w:contextualSpacing/>
              <w:rPr>
                <w:rFonts w:cs="Mangal Pro"/>
              </w:rPr>
            </w:pPr>
          </w:p>
        </w:tc>
      </w:tr>
      <w:tr w:rsidR="00654459" w:rsidRPr="00AC1184" w14:paraId="0A971C20" w14:textId="77777777" w:rsidTr="00B7787C">
        <w:tc>
          <w:tcPr>
            <w:tcW w:w="1264" w:type="dxa"/>
          </w:tcPr>
          <w:p w14:paraId="75DBD4BA" w14:textId="6D71F038" w:rsidR="00654459" w:rsidRPr="00AC1184" w:rsidRDefault="00654459" w:rsidP="00654459">
            <w:pPr>
              <w:contextualSpacing/>
              <w:rPr>
                <w:rFonts w:cs="Mangal Pro"/>
              </w:rPr>
            </w:pPr>
            <w:r w:rsidRPr="00AC1184">
              <w:rPr>
                <w:rFonts w:cs="Mangal Pro"/>
              </w:rPr>
              <w:lastRenderedPageBreak/>
              <w:t>004/25</w:t>
            </w:r>
          </w:p>
        </w:tc>
        <w:tc>
          <w:tcPr>
            <w:tcW w:w="9192" w:type="dxa"/>
          </w:tcPr>
          <w:p w14:paraId="337F56BF" w14:textId="2B6418D5" w:rsidR="00D0171F" w:rsidRPr="008F75F3" w:rsidRDefault="00654459" w:rsidP="00654459">
            <w:pPr>
              <w:contextualSpacing/>
              <w:rPr>
                <w:rFonts w:cs="Mangal Pro"/>
              </w:rPr>
            </w:pPr>
            <w:r w:rsidRPr="00AC1184">
              <w:rPr>
                <w:rFonts w:cs="Mangal Pro"/>
              </w:rPr>
              <w:t xml:space="preserve">The draft minutes of the meeting held on </w:t>
            </w:r>
            <w:r w:rsidR="00DC53E1" w:rsidRPr="00AC1184">
              <w:rPr>
                <w:rFonts w:cs="Mangal Pro"/>
              </w:rPr>
              <w:t>1</w:t>
            </w:r>
            <w:r w:rsidR="00DC53E1" w:rsidRPr="00AC1184">
              <w:rPr>
                <w:rFonts w:cs="Mangal Pro"/>
                <w:vertAlign w:val="superscript"/>
              </w:rPr>
              <w:t>st</w:t>
            </w:r>
            <w:r w:rsidR="00DC53E1" w:rsidRPr="00AC1184">
              <w:rPr>
                <w:rFonts w:cs="Mangal Pro"/>
              </w:rPr>
              <w:t xml:space="preserve"> July 2025</w:t>
            </w:r>
            <w:r w:rsidR="00BE1D3C" w:rsidRPr="00AC1184">
              <w:rPr>
                <w:rFonts w:cs="Mangal Pro"/>
              </w:rPr>
              <w:t xml:space="preserve"> (previously circulated)</w:t>
            </w:r>
            <w:r w:rsidR="00D0171F" w:rsidRPr="00AC1184">
              <w:rPr>
                <w:rFonts w:cs="Mangal Pro"/>
              </w:rPr>
              <w:t xml:space="preserve"> were agreed and signed by Cllr Wingfield as a true record of that meeting.</w:t>
            </w:r>
          </w:p>
          <w:p w14:paraId="0D7CDF81" w14:textId="6484BC7D" w:rsidR="00BE1D3C" w:rsidRPr="00AC1184" w:rsidRDefault="00BE1D3C" w:rsidP="00D0171F">
            <w:pPr>
              <w:contextualSpacing/>
              <w:rPr>
                <w:rFonts w:cs="Mangal Pro"/>
              </w:rPr>
            </w:pPr>
          </w:p>
        </w:tc>
      </w:tr>
      <w:tr w:rsidR="0024158D" w:rsidRPr="00AC1184" w14:paraId="5D26896E" w14:textId="77777777" w:rsidTr="00B7787C">
        <w:tc>
          <w:tcPr>
            <w:tcW w:w="1264" w:type="dxa"/>
          </w:tcPr>
          <w:p w14:paraId="4BD3DF1F" w14:textId="0B7CE200" w:rsidR="0024158D" w:rsidRPr="00AC1184" w:rsidRDefault="0024158D" w:rsidP="00654459">
            <w:pPr>
              <w:contextualSpacing/>
              <w:rPr>
                <w:rFonts w:cs="Mangal Pro"/>
              </w:rPr>
            </w:pPr>
            <w:r w:rsidRPr="00AC1184">
              <w:rPr>
                <w:rFonts w:cs="Mangal Pro"/>
              </w:rPr>
              <w:t>005/25</w:t>
            </w:r>
          </w:p>
        </w:tc>
        <w:tc>
          <w:tcPr>
            <w:tcW w:w="9192" w:type="dxa"/>
          </w:tcPr>
          <w:p w14:paraId="30DB7BD3" w14:textId="45F36A29" w:rsidR="0024158D" w:rsidRPr="00AC1184" w:rsidRDefault="0024158D" w:rsidP="00654459">
            <w:pPr>
              <w:contextualSpacing/>
              <w:rPr>
                <w:rFonts w:cs="Mangal Pro"/>
              </w:rPr>
            </w:pPr>
            <w:r w:rsidRPr="00AC1184">
              <w:rPr>
                <w:rFonts w:cs="Mangal Pro"/>
              </w:rPr>
              <w:t>T</w:t>
            </w:r>
            <w:r w:rsidR="00980E60" w:rsidRPr="00AC1184">
              <w:rPr>
                <w:rFonts w:cs="Mangal Pro"/>
              </w:rPr>
              <w:t xml:space="preserve">here were no </w:t>
            </w:r>
            <w:r w:rsidRPr="00AC1184">
              <w:rPr>
                <w:rFonts w:cs="Mangal Pro"/>
              </w:rPr>
              <w:t>matters arising/actions from meeting held on 1</w:t>
            </w:r>
            <w:r w:rsidRPr="00AC1184">
              <w:rPr>
                <w:rFonts w:cs="Mangal Pro"/>
                <w:vertAlign w:val="superscript"/>
              </w:rPr>
              <w:t>st</w:t>
            </w:r>
            <w:r w:rsidRPr="00AC1184">
              <w:rPr>
                <w:rFonts w:cs="Mangal Pro"/>
              </w:rPr>
              <w:t xml:space="preserve"> July 2025</w:t>
            </w:r>
          </w:p>
          <w:p w14:paraId="1A237404" w14:textId="2D65957F" w:rsidR="00BE1D3C" w:rsidRPr="00AC1184" w:rsidRDefault="00BE1D3C" w:rsidP="00654459">
            <w:pPr>
              <w:contextualSpacing/>
              <w:rPr>
                <w:rFonts w:cs="Mangal Pro"/>
              </w:rPr>
            </w:pPr>
          </w:p>
        </w:tc>
      </w:tr>
      <w:tr w:rsidR="00654459" w:rsidRPr="00AC1184" w14:paraId="5B7799B8" w14:textId="77777777" w:rsidTr="00B7787C">
        <w:tc>
          <w:tcPr>
            <w:tcW w:w="1264" w:type="dxa"/>
          </w:tcPr>
          <w:p w14:paraId="621EBD4E" w14:textId="7BBA12FC" w:rsidR="00654459" w:rsidRPr="00AC1184" w:rsidRDefault="00DC53E1" w:rsidP="00654459">
            <w:pPr>
              <w:contextualSpacing/>
              <w:rPr>
                <w:rFonts w:cs="Mangal Pro"/>
              </w:rPr>
            </w:pPr>
            <w:r w:rsidRPr="00AC1184">
              <w:rPr>
                <w:rFonts w:cs="Mangal Pro"/>
              </w:rPr>
              <w:t>00</w:t>
            </w:r>
            <w:r w:rsidR="0024158D" w:rsidRPr="00AC1184">
              <w:rPr>
                <w:rFonts w:cs="Mangal Pro"/>
              </w:rPr>
              <w:t>6</w:t>
            </w:r>
            <w:r w:rsidRPr="00AC1184">
              <w:rPr>
                <w:rFonts w:cs="Mangal Pro"/>
              </w:rPr>
              <w:t>/25</w:t>
            </w:r>
          </w:p>
        </w:tc>
        <w:tc>
          <w:tcPr>
            <w:tcW w:w="9192" w:type="dxa"/>
          </w:tcPr>
          <w:p w14:paraId="3D084F7E" w14:textId="72C827E6" w:rsidR="00487A0C" w:rsidRPr="00AC1184" w:rsidRDefault="00AC3449" w:rsidP="00654459">
            <w:pPr>
              <w:contextualSpacing/>
              <w:rPr>
                <w:rFonts w:cs="Mangal Pro"/>
              </w:rPr>
            </w:pPr>
            <w:r w:rsidRPr="00AC1184">
              <w:rPr>
                <w:rFonts w:cs="Mangal Pro"/>
              </w:rPr>
              <w:t>The Clerk circulated the Financial Report prepared by the previous C</w:t>
            </w:r>
            <w:r w:rsidR="00DC0419" w:rsidRPr="00AC1184">
              <w:rPr>
                <w:rFonts w:cs="Mangal Pro"/>
              </w:rPr>
              <w:t>lerk Richard Waterman</w:t>
            </w:r>
            <w:r w:rsidR="00487A0C" w:rsidRPr="00AC1184">
              <w:rPr>
                <w:rFonts w:cs="Mangal Pro"/>
              </w:rPr>
              <w:t xml:space="preserve"> (bank access is in the process of being transferred to new Clerk who will produce any financial reports going forwards)</w:t>
            </w:r>
            <w:r w:rsidR="001C2312">
              <w:rPr>
                <w:rFonts w:cs="Mangal Pro"/>
              </w:rPr>
              <w:t>:-</w:t>
            </w:r>
            <w:r w:rsidR="00487A0C" w:rsidRPr="00AC1184">
              <w:rPr>
                <w:rFonts w:cs="Mangal Pro"/>
              </w:rPr>
              <w:t xml:space="preserve">  </w:t>
            </w:r>
          </w:p>
          <w:p w14:paraId="27BF8BCF" w14:textId="77777777" w:rsidR="00487A0C" w:rsidRPr="00AC1184" w:rsidRDefault="00487A0C" w:rsidP="00654459">
            <w:pPr>
              <w:contextualSpacing/>
              <w:rPr>
                <w:rFonts w:cs="Mangal Pro"/>
              </w:rPr>
            </w:pPr>
          </w:p>
          <w:p w14:paraId="0703F81B" w14:textId="02DE5DC2" w:rsidR="00F576F9" w:rsidRPr="00AC1184" w:rsidRDefault="00487A0C" w:rsidP="00487A0C">
            <w:pPr>
              <w:pStyle w:val="ListParagraph"/>
              <w:numPr>
                <w:ilvl w:val="0"/>
                <w:numId w:val="3"/>
              </w:numPr>
              <w:rPr>
                <w:rFonts w:cs="Mangal Pro"/>
              </w:rPr>
            </w:pPr>
            <w:r w:rsidRPr="00AC1184">
              <w:rPr>
                <w:rFonts w:cs="Mangal Pro"/>
              </w:rPr>
              <w:t>The b</w:t>
            </w:r>
            <w:r w:rsidR="00980E60" w:rsidRPr="00AC1184">
              <w:rPr>
                <w:rFonts w:cs="Mangal Pro"/>
              </w:rPr>
              <w:t>alance of the Parish Council bank account stands at £1828.35 as at 31</w:t>
            </w:r>
            <w:r w:rsidR="00980E60" w:rsidRPr="00AC1184">
              <w:rPr>
                <w:rFonts w:cs="Mangal Pro"/>
                <w:vertAlign w:val="superscript"/>
              </w:rPr>
              <w:t>st</w:t>
            </w:r>
            <w:r w:rsidR="00980E60" w:rsidRPr="00AC1184">
              <w:rPr>
                <w:rFonts w:cs="Mangal Pro"/>
              </w:rPr>
              <w:t xml:space="preserve"> August 2025.  </w:t>
            </w:r>
          </w:p>
          <w:p w14:paraId="62C1F5FB" w14:textId="00E12319" w:rsidR="00487A0C" w:rsidRPr="00AC1184" w:rsidRDefault="00487A0C" w:rsidP="00487A0C">
            <w:pPr>
              <w:pStyle w:val="ListParagraph"/>
              <w:numPr>
                <w:ilvl w:val="0"/>
                <w:numId w:val="3"/>
              </w:numPr>
              <w:rPr>
                <w:rFonts w:cs="Mangal Pro"/>
              </w:rPr>
            </w:pPr>
            <w:r w:rsidRPr="00AC1184">
              <w:rPr>
                <w:rFonts w:cs="Mangal Pro"/>
              </w:rPr>
              <w:t>Second half of Precept payment from TVBC will be received during first 2 weeks of September – this will be for £5000</w:t>
            </w:r>
          </w:p>
          <w:p w14:paraId="50DBF67C" w14:textId="3999B38F" w:rsidR="00487A0C" w:rsidRPr="00AC1184" w:rsidRDefault="00487A0C" w:rsidP="00487A0C">
            <w:pPr>
              <w:pStyle w:val="ListParagraph"/>
              <w:numPr>
                <w:ilvl w:val="0"/>
                <w:numId w:val="3"/>
              </w:numPr>
              <w:rPr>
                <w:rFonts w:cs="Mangal Pro"/>
              </w:rPr>
            </w:pPr>
            <w:r w:rsidRPr="00AC1184">
              <w:rPr>
                <w:rFonts w:cs="Mangal Pro"/>
              </w:rPr>
              <w:t xml:space="preserve">VAT refunds claimed as a result of the Locke Close play area build project have all been </w:t>
            </w:r>
            <w:r w:rsidR="001C2312">
              <w:rPr>
                <w:rFonts w:cs="Mangal Pro"/>
              </w:rPr>
              <w:t xml:space="preserve">reimbursed </w:t>
            </w:r>
            <w:r w:rsidRPr="00AC1184">
              <w:rPr>
                <w:rFonts w:cs="Mangal Pro"/>
              </w:rPr>
              <w:t xml:space="preserve">and are included in the above </w:t>
            </w:r>
            <w:r w:rsidR="001C2312">
              <w:rPr>
                <w:rFonts w:cs="Mangal Pro"/>
              </w:rPr>
              <w:t xml:space="preserve">bank account </w:t>
            </w:r>
            <w:r w:rsidRPr="00AC1184">
              <w:rPr>
                <w:rFonts w:cs="Mangal Pro"/>
              </w:rPr>
              <w:t>balance.</w:t>
            </w:r>
          </w:p>
          <w:p w14:paraId="69D5F741" w14:textId="7AAE3914" w:rsidR="00DC0419" w:rsidRPr="00AC1184" w:rsidRDefault="00487A0C" w:rsidP="00654459">
            <w:pPr>
              <w:pStyle w:val="ListParagraph"/>
              <w:numPr>
                <w:ilvl w:val="0"/>
                <w:numId w:val="3"/>
              </w:numPr>
              <w:rPr>
                <w:rFonts w:cs="Mangal Pro"/>
              </w:rPr>
            </w:pPr>
            <w:r w:rsidRPr="00AC1184">
              <w:rPr>
                <w:rFonts w:cs="Mangal Pro"/>
              </w:rPr>
              <w:t>Accounts from 1</w:t>
            </w:r>
            <w:r w:rsidRPr="00AC1184">
              <w:rPr>
                <w:rFonts w:cs="Mangal Pro"/>
                <w:vertAlign w:val="superscript"/>
              </w:rPr>
              <w:t>st</w:t>
            </w:r>
            <w:r w:rsidRPr="00AC1184">
              <w:rPr>
                <w:rFonts w:cs="Mangal Pro"/>
              </w:rPr>
              <w:t xml:space="preserve"> April 2025 to 31</w:t>
            </w:r>
            <w:r w:rsidRPr="00AC1184">
              <w:rPr>
                <w:rFonts w:cs="Mangal Pro"/>
                <w:vertAlign w:val="superscript"/>
              </w:rPr>
              <w:t>st</w:t>
            </w:r>
            <w:r w:rsidRPr="00AC1184">
              <w:rPr>
                <w:rFonts w:cs="Mangal Pro"/>
              </w:rPr>
              <w:t xml:space="preserve"> August 2025 have been subject to an audit undertaken by Brian Funnell Accountant prior to handover to new Clerk from Richard Watermann.  </w:t>
            </w:r>
          </w:p>
          <w:p w14:paraId="505156B1" w14:textId="5FF7F5A0" w:rsidR="00BE1D3C" w:rsidRPr="00AC1184" w:rsidRDefault="00BE1D3C" w:rsidP="00654459">
            <w:pPr>
              <w:contextualSpacing/>
              <w:rPr>
                <w:rFonts w:cs="Mangal Pro"/>
              </w:rPr>
            </w:pPr>
          </w:p>
        </w:tc>
      </w:tr>
      <w:tr w:rsidR="00DC53E1" w:rsidRPr="00AC1184" w14:paraId="24C7B57A" w14:textId="77777777" w:rsidTr="00B7787C">
        <w:tc>
          <w:tcPr>
            <w:tcW w:w="1264" w:type="dxa"/>
          </w:tcPr>
          <w:p w14:paraId="438E7A02" w14:textId="797E1E98" w:rsidR="00DC53E1" w:rsidRPr="00AC1184" w:rsidRDefault="00DC53E1" w:rsidP="00654459">
            <w:pPr>
              <w:contextualSpacing/>
              <w:rPr>
                <w:rFonts w:cs="Mangal Pro"/>
              </w:rPr>
            </w:pPr>
            <w:r w:rsidRPr="00AC1184">
              <w:rPr>
                <w:rFonts w:cs="Mangal Pro"/>
              </w:rPr>
              <w:t>00</w:t>
            </w:r>
            <w:r w:rsidR="0024158D" w:rsidRPr="00AC1184">
              <w:rPr>
                <w:rFonts w:cs="Mangal Pro"/>
              </w:rPr>
              <w:t>7</w:t>
            </w:r>
            <w:r w:rsidRPr="00AC1184">
              <w:rPr>
                <w:rFonts w:cs="Mangal Pro"/>
              </w:rPr>
              <w:t>/25</w:t>
            </w:r>
          </w:p>
        </w:tc>
        <w:tc>
          <w:tcPr>
            <w:tcW w:w="9192" w:type="dxa"/>
          </w:tcPr>
          <w:p w14:paraId="3683A699" w14:textId="1158C6F9" w:rsidR="00BE435C" w:rsidRPr="00AC1184" w:rsidRDefault="00BE435C" w:rsidP="00654459">
            <w:pPr>
              <w:contextualSpacing/>
              <w:rPr>
                <w:rFonts w:cs="Mangal Pro"/>
              </w:rPr>
            </w:pPr>
            <w:r w:rsidRPr="00AC1184">
              <w:rPr>
                <w:rFonts w:cs="Mangal Pro"/>
              </w:rPr>
              <w:t xml:space="preserve">The </w:t>
            </w:r>
            <w:r w:rsidR="00F576F9" w:rsidRPr="00AC1184">
              <w:rPr>
                <w:rFonts w:cs="Mangal Pro"/>
              </w:rPr>
              <w:t xml:space="preserve">Clerk reported that the </w:t>
            </w:r>
            <w:r w:rsidRPr="00AC1184">
              <w:rPr>
                <w:rFonts w:cs="Mangal Pro"/>
              </w:rPr>
              <w:t>following invoices</w:t>
            </w:r>
            <w:r w:rsidR="008E2332" w:rsidRPr="00AC1184">
              <w:rPr>
                <w:rFonts w:cs="Mangal Pro"/>
              </w:rPr>
              <w:t>/payments</w:t>
            </w:r>
            <w:r w:rsidRPr="00AC1184">
              <w:rPr>
                <w:rFonts w:cs="Mangal Pro"/>
              </w:rPr>
              <w:t xml:space="preserve"> </w:t>
            </w:r>
            <w:r w:rsidR="008E2332" w:rsidRPr="00AC1184">
              <w:rPr>
                <w:rFonts w:cs="Mangal Pro"/>
              </w:rPr>
              <w:t>were</w:t>
            </w:r>
            <w:r w:rsidRPr="00AC1184">
              <w:rPr>
                <w:rFonts w:cs="Mangal Pro"/>
              </w:rPr>
              <w:t xml:space="preserve"> </w:t>
            </w:r>
            <w:r w:rsidR="003159AF" w:rsidRPr="00AC1184">
              <w:rPr>
                <w:rFonts w:cs="Mangal Pro"/>
              </w:rPr>
              <w:t>awaiting</w:t>
            </w:r>
            <w:r w:rsidR="00F576F9" w:rsidRPr="00AC1184">
              <w:rPr>
                <w:rFonts w:cs="Mangal Pro"/>
              </w:rPr>
              <w:t xml:space="preserve"> payment</w:t>
            </w:r>
            <w:r w:rsidR="003159AF" w:rsidRPr="00AC1184">
              <w:rPr>
                <w:rFonts w:cs="Mangal Pro"/>
              </w:rPr>
              <w:t xml:space="preserve"> (note </w:t>
            </w:r>
            <w:r w:rsidR="00292AC9">
              <w:rPr>
                <w:rFonts w:cs="Mangal Pro"/>
              </w:rPr>
              <w:t xml:space="preserve">- </w:t>
            </w:r>
            <w:r w:rsidR="003159AF" w:rsidRPr="00AC1184">
              <w:rPr>
                <w:rFonts w:cs="Mangal Pro"/>
              </w:rPr>
              <w:t>all creditors are aware of banking changeover and are content to wait for payment until online banking is set up – this should be within the next 10-14 days):-</w:t>
            </w:r>
          </w:p>
          <w:p w14:paraId="3259D15A" w14:textId="77777777" w:rsidR="008E2332" w:rsidRPr="00AC1184" w:rsidRDefault="008E2332" w:rsidP="00654459">
            <w:pPr>
              <w:contextualSpacing/>
              <w:rPr>
                <w:rFonts w:cs="Mangal Pro"/>
              </w:rPr>
            </w:pPr>
          </w:p>
          <w:p w14:paraId="23C72AC1" w14:textId="4702C42C" w:rsidR="008E2332" w:rsidRPr="00AC1184" w:rsidRDefault="008E2332" w:rsidP="008E2332">
            <w:pPr>
              <w:pStyle w:val="ListParagraph"/>
              <w:numPr>
                <w:ilvl w:val="0"/>
                <w:numId w:val="2"/>
              </w:numPr>
              <w:rPr>
                <w:rFonts w:cs="Mangal Pro"/>
              </w:rPr>
            </w:pPr>
            <w:r w:rsidRPr="00AC1184">
              <w:rPr>
                <w:rFonts w:cs="Mangal Pro"/>
              </w:rPr>
              <w:t>Platform Electronics - £83.33 + VAT = £100 (website, village hall booking system, email hosting for period 1/5/25 to 31/7/25)</w:t>
            </w:r>
          </w:p>
          <w:p w14:paraId="675FE9F4" w14:textId="2DBC1BE9" w:rsidR="008E2332" w:rsidRPr="00AC1184" w:rsidRDefault="008E2332" w:rsidP="008E2332">
            <w:pPr>
              <w:pStyle w:val="ListParagraph"/>
              <w:numPr>
                <w:ilvl w:val="0"/>
                <w:numId w:val="2"/>
              </w:numPr>
              <w:rPr>
                <w:rFonts w:cs="Mangal Pro"/>
              </w:rPr>
            </w:pPr>
            <w:r w:rsidRPr="00AC1184">
              <w:rPr>
                <w:rFonts w:cs="Mangal Pro"/>
              </w:rPr>
              <w:t xml:space="preserve">Platform Electronics - £259 + VAT = £310.80 (supply of </w:t>
            </w:r>
            <w:r w:rsidR="005F6DDB" w:rsidRPr="00AC1184">
              <w:rPr>
                <w:rFonts w:cs="Mangal Pro"/>
              </w:rPr>
              <w:t xml:space="preserve">PC </w:t>
            </w:r>
            <w:r w:rsidRPr="00AC1184">
              <w:rPr>
                <w:rFonts w:cs="Mangal Pro"/>
              </w:rPr>
              <w:t>laptop for Clerk)</w:t>
            </w:r>
          </w:p>
          <w:p w14:paraId="148EFE42" w14:textId="341E1FAB" w:rsidR="008E2332" w:rsidRPr="00AC1184" w:rsidRDefault="008E2332" w:rsidP="008E2332">
            <w:pPr>
              <w:pStyle w:val="ListParagraph"/>
              <w:numPr>
                <w:ilvl w:val="0"/>
                <w:numId w:val="2"/>
              </w:numPr>
              <w:rPr>
                <w:rFonts w:cs="Mangal Pro"/>
              </w:rPr>
            </w:pPr>
            <w:r w:rsidRPr="00AC1184">
              <w:rPr>
                <w:rFonts w:cs="Mangal Pro"/>
              </w:rPr>
              <w:t>Clerk’s Salary for August - £285.60</w:t>
            </w:r>
          </w:p>
          <w:p w14:paraId="7608AEC8" w14:textId="5E2019EC" w:rsidR="0059261F" w:rsidRPr="00AC1184" w:rsidRDefault="0059261F" w:rsidP="008E2332">
            <w:pPr>
              <w:pStyle w:val="ListParagraph"/>
              <w:numPr>
                <w:ilvl w:val="0"/>
                <w:numId w:val="2"/>
              </w:numPr>
              <w:rPr>
                <w:rFonts w:cs="Mangal Pro"/>
              </w:rPr>
            </w:pPr>
            <w:r w:rsidRPr="00AC1184">
              <w:rPr>
                <w:rFonts w:cs="Mangal Pro"/>
              </w:rPr>
              <w:t>Clerk’s Salary for September</w:t>
            </w:r>
            <w:r w:rsidR="003159AF" w:rsidRPr="00AC1184">
              <w:rPr>
                <w:rFonts w:cs="Mangal Pro"/>
              </w:rPr>
              <w:t xml:space="preserve"> – not due until 28</w:t>
            </w:r>
            <w:r w:rsidR="003159AF" w:rsidRPr="00AC1184">
              <w:rPr>
                <w:rFonts w:cs="Mangal Pro"/>
                <w:vertAlign w:val="superscript"/>
              </w:rPr>
              <w:t>th</w:t>
            </w:r>
            <w:r w:rsidR="003159AF" w:rsidRPr="00AC1184">
              <w:rPr>
                <w:rFonts w:cs="Mangal Pro"/>
              </w:rPr>
              <w:t xml:space="preserve"> September</w:t>
            </w:r>
            <w:r w:rsidRPr="00AC1184">
              <w:rPr>
                <w:rFonts w:cs="Mangal Pro"/>
              </w:rPr>
              <w:t xml:space="preserve"> - £285.60</w:t>
            </w:r>
          </w:p>
          <w:p w14:paraId="623E7554" w14:textId="0D0A059D" w:rsidR="008E2332" w:rsidRPr="00AC1184" w:rsidRDefault="008E2332" w:rsidP="008E2332">
            <w:pPr>
              <w:pStyle w:val="ListParagraph"/>
              <w:numPr>
                <w:ilvl w:val="0"/>
                <w:numId w:val="2"/>
              </w:numPr>
              <w:rPr>
                <w:rFonts w:cs="Mangal Pro"/>
              </w:rPr>
            </w:pPr>
            <w:r w:rsidRPr="00AC1184">
              <w:rPr>
                <w:rFonts w:cs="Mangal Pro"/>
              </w:rPr>
              <w:t xml:space="preserve">B H Funnell </w:t>
            </w:r>
            <w:r w:rsidR="005F6DDB" w:rsidRPr="00AC1184">
              <w:rPr>
                <w:rFonts w:cs="Mangal Pro"/>
              </w:rPr>
              <w:t>Accountant -</w:t>
            </w:r>
            <w:r w:rsidRPr="00AC1184">
              <w:rPr>
                <w:rFonts w:cs="Mangal Pro"/>
              </w:rPr>
              <w:t xml:space="preserve"> Internal audit check 1/4/25 to 19/8/25 - £75</w:t>
            </w:r>
          </w:p>
          <w:p w14:paraId="7F0BBA95" w14:textId="77777777" w:rsidR="00F576F9" w:rsidRPr="00AC1184" w:rsidRDefault="00F576F9" w:rsidP="00F576F9">
            <w:pPr>
              <w:pStyle w:val="ListParagraph"/>
              <w:ind w:left="360"/>
              <w:rPr>
                <w:rFonts w:cs="Mangal Pro"/>
              </w:rPr>
            </w:pPr>
          </w:p>
          <w:p w14:paraId="62C04A47" w14:textId="285ED19F" w:rsidR="00F576F9" w:rsidRPr="00AC1184" w:rsidRDefault="00F576F9" w:rsidP="00F576F9">
            <w:pPr>
              <w:pStyle w:val="ListParagraph"/>
              <w:ind w:left="0"/>
              <w:rPr>
                <w:rFonts w:cs="Mangal Pro"/>
              </w:rPr>
            </w:pPr>
            <w:r w:rsidRPr="00AC1184">
              <w:rPr>
                <w:rFonts w:cs="Mangal Pro"/>
              </w:rPr>
              <w:t>All invoices</w:t>
            </w:r>
            <w:r w:rsidR="005F6DDB" w:rsidRPr="00AC1184">
              <w:rPr>
                <w:rFonts w:cs="Mangal Pro"/>
              </w:rPr>
              <w:t xml:space="preserve"> </w:t>
            </w:r>
            <w:r w:rsidRPr="00AC1184">
              <w:rPr>
                <w:rFonts w:cs="Mangal Pro"/>
              </w:rPr>
              <w:t xml:space="preserve">were approved </w:t>
            </w:r>
            <w:r w:rsidR="005F6DDB" w:rsidRPr="00AC1184">
              <w:rPr>
                <w:rFonts w:cs="Mangal Pro"/>
              </w:rPr>
              <w:t>for payment.</w:t>
            </w:r>
          </w:p>
          <w:p w14:paraId="68F2BF6A" w14:textId="77777777" w:rsidR="00F576F9" w:rsidRPr="00AC1184" w:rsidRDefault="00F576F9" w:rsidP="00F576F9">
            <w:pPr>
              <w:pStyle w:val="ListParagraph"/>
              <w:ind w:left="0"/>
              <w:rPr>
                <w:rFonts w:cs="Mangal Pro"/>
              </w:rPr>
            </w:pPr>
          </w:p>
          <w:p w14:paraId="49AF761E" w14:textId="476B165F" w:rsidR="008E2332" w:rsidRPr="00AC1184" w:rsidRDefault="00F576F9" w:rsidP="003159AF">
            <w:pPr>
              <w:pStyle w:val="ListParagraph"/>
              <w:ind w:left="0"/>
              <w:rPr>
                <w:rFonts w:cs="Mangal Pro"/>
                <w:b/>
                <w:bCs/>
              </w:rPr>
            </w:pPr>
            <w:r w:rsidRPr="00AC1184">
              <w:rPr>
                <w:rFonts w:cs="Mangal Pro"/>
                <w:b/>
                <w:bCs/>
              </w:rPr>
              <w:t>A</w:t>
            </w:r>
            <w:r w:rsidR="005F6DDB" w:rsidRPr="00AC1184">
              <w:rPr>
                <w:rFonts w:cs="Mangal Pro"/>
                <w:b/>
                <w:bCs/>
              </w:rPr>
              <w:t>CTION</w:t>
            </w:r>
            <w:r w:rsidRPr="00AC1184">
              <w:rPr>
                <w:rFonts w:cs="Mangal Pro"/>
                <w:b/>
                <w:bCs/>
              </w:rPr>
              <w:t xml:space="preserve">:  Clerk to </w:t>
            </w:r>
            <w:r w:rsidR="008F75F3">
              <w:rPr>
                <w:rFonts w:cs="Mangal Pro"/>
                <w:b/>
                <w:bCs/>
              </w:rPr>
              <w:t xml:space="preserve">arrange </w:t>
            </w:r>
            <w:r w:rsidR="003159AF" w:rsidRPr="00AC1184">
              <w:rPr>
                <w:rFonts w:cs="Mangal Pro"/>
                <w:b/>
                <w:bCs/>
              </w:rPr>
              <w:t>payment of invoices</w:t>
            </w:r>
            <w:r w:rsidR="008F75F3">
              <w:rPr>
                <w:rFonts w:cs="Mangal Pro"/>
                <w:b/>
                <w:bCs/>
              </w:rPr>
              <w:t>.</w:t>
            </w:r>
          </w:p>
          <w:p w14:paraId="4BEB812F" w14:textId="0102B4C1" w:rsidR="00BE1D3C" w:rsidRPr="00AC1184" w:rsidRDefault="00BE1D3C" w:rsidP="00654459">
            <w:pPr>
              <w:contextualSpacing/>
              <w:rPr>
                <w:rFonts w:cs="Mangal Pro"/>
              </w:rPr>
            </w:pPr>
          </w:p>
        </w:tc>
      </w:tr>
      <w:tr w:rsidR="00EE5AA2" w:rsidRPr="00AC1184" w14:paraId="78582919" w14:textId="77777777" w:rsidTr="00B7787C">
        <w:tc>
          <w:tcPr>
            <w:tcW w:w="1264" w:type="dxa"/>
          </w:tcPr>
          <w:p w14:paraId="60F3C266" w14:textId="7F469096" w:rsidR="00EE5AA2" w:rsidRPr="00AC1184" w:rsidRDefault="00EE5AA2" w:rsidP="00654459">
            <w:pPr>
              <w:contextualSpacing/>
              <w:rPr>
                <w:rFonts w:cs="Mangal Pro"/>
              </w:rPr>
            </w:pPr>
            <w:r w:rsidRPr="00AC1184">
              <w:rPr>
                <w:rFonts w:cs="Mangal Pro"/>
              </w:rPr>
              <w:t>00</w:t>
            </w:r>
            <w:r w:rsidR="0024158D" w:rsidRPr="00AC1184">
              <w:rPr>
                <w:rFonts w:cs="Mangal Pro"/>
              </w:rPr>
              <w:t>8</w:t>
            </w:r>
            <w:r w:rsidRPr="00AC1184">
              <w:rPr>
                <w:rFonts w:cs="Mangal Pro"/>
              </w:rPr>
              <w:t>/25</w:t>
            </w:r>
          </w:p>
        </w:tc>
        <w:tc>
          <w:tcPr>
            <w:tcW w:w="9192" w:type="dxa"/>
          </w:tcPr>
          <w:p w14:paraId="04E0D9DF" w14:textId="3E5E8DAD" w:rsidR="008F75F3" w:rsidRDefault="00CC7918" w:rsidP="00654459">
            <w:pPr>
              <w:contextualSpacing/>
              <w:rPr>
                <w:rFonts w:cs="Mangal Pro"/>
              </w:rPr>
            </w:pPr>
            <w:r w:rsidRPr="00AC1184">
              <w:rPr>
                <w:rFonts w:cs="Mangal Pro"/>
              </w:rPr>
              <w:t xml:space="preserve">Cllr Wingfield gave </w:t>
            </w:r>
            <w:r w:rsidR="00487A0C" w:rsidRPr="00AC1184">
              <w:rPr>
                <w:rFonts w:cs="Mangal Pro"/>
              </w:rPr>
              <w:t xml:space="preserve">an </w:t>
            </w:r>
            <w:r w:rsidRPr="00AC1184">
              <w:rPr>
                <w:rFonts w:cs="Mangal Pro"/>
              </w:rPr>
              <w:t xml:space="preserve">update </w:t>
            </w:r>
            <w:r w:rsidR="00487A0C" w:rsidRPr="00AC1184">
              <w:rPr>
                <w:rFonts w:cs="Mangal Pro"/>
              </w:rPr>
              <w:t>on the Locke Close Play Area</w:t>
            </w:r>
            <w:r w:rsidR="008F75F3">
              <w:rPr>
                <w:rFonts w:cs="Mangal Pro"/>
              </w:rPr>
              <w:t>:-</w:t>
            </w:r>
            <w:r w:rsidR="00487A0C" w:rsidRPr="00AC1184">
              <w:rPr>
                <w:rFonts w:cs="Mangal Pro"/>
              </w:rPr>
              <w:t xml:space="preserve">  </w:t>
            </w:r>
          </w:p>
          <w:p w14:paraId="1055C59A" w14:textId="77777777" w:rsidR="008F75F3" w:rsidRDefault="008F75F3" w:rsidP="00654459">
            <w:pPr>
              <w:contextualSpacing/>
              <w:rPr>
                <w:rFonts w:cs="Mangal Pro"/>
              </w:rPr>
            </w:pPr>
          </w:p>
          <w:p w14:paraId="36171E58" w14:textId="0A610949" w:rsidR="00A957D0" w:rsidRPr="008F75F3" w:rsidRDefault="00487A0C" w:rsidP="00654459">
            <w:pPr>
              <w:pStyle w:val="ListParagraph"/>
              <w:numPr>
                <w:ilvl w:val="0"/>
                <w:numId w:val="6"/>
              </w:numPr>
              <w:rPr>
                <w:rFonts w:cs="Mangal Pro"/>
              </w:rPr>
            </w:pPr>
            <w:r w:rsidRPr="008F75F3">
              <w:rPr>
                <w:rFonts w:cs="Mangal Pro"/>
              </w:rPr>
              <w:t>The official</w:t>
            </w:r>
            <w:r w:rsidR="00CC7918" w:rsidRPr="008F75F3">
              <w:rPr>
                <w:rFonts w:cs="Mangal Pro"/>
              </w:rPr>
              <w:t xml:space="preserve"> opening </w:t>
            </w:r>
            <w:r w:rsidR="00B33192">
              <w:rPr>
                <w:rFonts w:cs="Mangal Pro"/>
              </w:rPr>
              <w:t>of the play area took place</w:t>
            </w:r>
            <w:r w:rsidR="00CC7918" w:rsidRPr="008F75F3">
              <w:rPr>
                <w:rFonts w:cs="Mangal Pro"/>
              </w:rPr>
              <w:t xml:space="preserve"> </w:t>
            </w:r>
            <w:r w:rsidR="00871357">
              <w:rPr>
                <w:rFonts w:cs="Mangal Pro"/>
              </w:rPr>
              <w:t>on 12th</w:t>
            </w:r>
            <w:r w:rsidR="00CC7918" w:rsidRPr="008F75F3">
              <w:rPr>
                <w:rFonts w:cs="Mangal Pro"/>
              </w:rPr>
              <w:t xml:space="preserve"> July</w:t>
            </w:r>
            <w:r w:rsidRPr="008F75F3">
              <w:rPr>
                <w:rFonts w:cs="Mangal Pro"/>
              </w:rPr>
              <w:t xml:space="preserve"> </w:t>
            </w:r>
            <w:r w:rsidR="00B33192">
              <w:rPr>
                <w:rFonts w:cs="Mangal Pro"/>
              </w:rPr>
              <w:t xml:space="preserve">and </w:t>
            </w:r>
            <w:r w:rsidRPr="008F75F3">
              <w:rPr>
                <w:rFonts w:cs="Mangal Pro"/>
              </w:rPr>
              <w:t xml:space="preserve">was very well attended </w:t>
            </w:r>
            <w:r w:rsidR="00B33192">
              <w:rPr>
                <w:rFonts w:cs="Mangal Pro"/>
              </w:rPr>
              <w:t>with</w:t>
            </w:r>
            <w:r w:rsidRPr="008F75F3">
              <w:rPr>
                <w:rFonts w:cs="Mangal Pro"/>
              </w:rPr>
              <w:t xml:space="preserve"> lots of positive feedback received.</w:t>
            </w:r>
            <w:r w:rsidR="00CC7918" w:rsidRPr="008F75F3">
              <w:rPr>
                <w:rFonts w:cs="Mangal Pro"/>
              </w:rPr>
              <w:t xml:space="preserve"> </w:t>
            </w:r>
          </w:p>
          <w:p w14:paraId="7B5439E5" w14:textId="25DFDED6" w:rsidR="00A957D0" w:rsidRPr="00AC1184" w:rsidRDefault="00487A0C" w:rsidP="00654459">
            <w:pPr>
              <w:pStyle w:val="ListParagraph"/>
              <w:numPr>
                <w:ilvl w:val="0"/>
                <w:numId w:val="4"/>
              </w:numPr>
              <w:rPr>
                <w:rFonts w:cs="Mangal Pro"/>
              </w:rPr>
            </w:pPr>
            <w:r w:rsidRPr="00AC1184">
              <w:rPr>
                <w:rFonts w:cs="Mangal Pro"/>
              </w:rPr>
              <w:t xml:space="preserve">There a few small purchases still required </w:t>
            </w:r>
            <w:proofErr w:type="spellStart"/>
            <w:r w:rsidRPr="00AC1184">
              <w:rPr>
                <w:rFonts w:cs="Mangal Pro"/>
              </w:rPr>
              <w:t>eg</w:t>
            </w:r>
            <w:proofErr w:type="spellEnd"/>
            <w:r w:rsidRPr="00AC1184">
              <w:rPr>
                <w:rFonts w:cs="Mangal Pro"/>
              </w:rPr>
              <w:t xml:space="preserve"> some signage and a latch</w:t>
            </w:r>
            <w:r w:rsidR="00CC7918" w:rsidRPr="00AC1184">
              <w:rPr>
                <w:rFonts w:cs="Mangal Pro"/>
              </w:rPr>
              <w:t xml:space="preserve"> </w:t>
            </w:r>
            <w:r w:rsidRPr="00AC1184">
              <w:rPr>
                <w:rFonts w:cs="Mangal Pro"/>
              </w:rPr>
              <w:t xml:space="preserve">for the </w:t>
            </w:r>
            <w:r w:rsidR="00CC7918" w:rsidRPr="00AC1184">
              <w:rPr>
                <w:rFonts w:cs="Mangal Pro"/>
              </w:rPr>
              <w:t>gate</w:t>
            </w:r>
            <w:r w:rsidRPr="00AC1184">
              <w:rPr>
                <w:rFonts w:cs="Mangal Pro"/>
              </w:rPr>
              <w:t>.</w:t>
            </w:r>
            <w:r w:rsidR="00CC7918" w:rsidRPr="00AC1184">
              <w:rPr>
                <w:rFonts w:cs="Mangal Pro"/>
              </w:rPr>
              <w:t xml:space="preserve">  </w:t>
            </w:r>
            <w:r w:rsidR="00A957D0" w:rsidRPr="00AC1184">
              <w:rPr>
                <w:rFonts w:cs="Mangal Pro"/>
                <w:b/>
                <w:bCs/>
              </w:rPr>
              <w:t>ACTION:  Cllr Wingfield to identify works/items still required for completion and obtain any quotes.</w:t>
            </w:r>
          </w:p>
          <w:p w14:paraId="474A5D9C" w14:textId="2A6AC438" w:rsidR="00A957D0" w:rsidRPr="00AC1184" w:rsidRDefault="00A957D0" w:rsidP="00654459">
            <w:pPr>
              <w:pStyle w:val="ListParagraph"/>
              <w:numPr>
                <w:ilvl w:val="0"/>
                <w:numId w:val="4"/>
              </w:numPr>
              <w:rPr>
                <w:rFonts w:cs="Mangal Pro"/>
              </w:rPr>
            </w:pPr>
            <w:r w:rsidRPr="00AC1184">
              <w:rPr>
                <w:rFonts w:cs="Mangal Pro"/>
              </w:rPr>
              <w:t xml:space="preserve">Monthly safety checks on the play equipment will be necessary and </w:t>
            </w:r>
            <w:r w:rsidR="001C2312">
              <w:rPr>
                <w:rFonts w:cs="Mangal Pro"/>
              </w:rPr>
              <w:t xml:space="preserve">volunteers are being sought to undertake this on a rota-type basis.  A </w:t>
            </w:r>
            <w:r w:rsidRPr="00AC1184">
              <w:rPr>
                <w:rFonts w:cs="Mangal Pro"/>
              </w:rPr>
              <w:t xml:space="preserve">training package is available at a cost of £300 for up to </w:t>
            </w:r>
            <w:r w:rsidR="001C2312">
              <w:rPr>
                <w:rFonts w:cs="Mangal Pro"/>
              </w:rPr>
              <w:t xml:space="preserve">four </w:t>
            </w:r>
            <w:r w:rsidRPr="00AC1184">
              <w:rPr>
                <w:rFonts w:cs="Mangal Pro"/>
              </w:rPr>
              <w:t xml:space="preserve">people </w:t>
            </w:r>
            <w:r w:rsidR="00292AC9" w:rsidRPr="00AC1184">
              <w:rPr>
                <w:rFonts w:cs="Mangal Pro"/>
              </w:rPr>
              <w:t>– two</w:t>
            </w:r>
            <w:r w:rsidR="001C2312">
              <w:rPr>
                <w:rFonts w:cs="Mangal Pro"/>
              </w:rPr>
              <w:t xml:space="preserve"> </w:t>
            </w:r>
            <w:r w:rsidRPr="00AC1184">
              <w:rPr>
                <w:rFonts w:cs="Mangal Pro"/>
              </w:rPr>
              <w:t xml:space="preserve">residents had volunteered to undertake this training and be part of a rota for the safety checks going forwards.  Would like another </w:t>
            </w:r>
            <w:r w:rsidR="001C2312">
              <w:rPr>
                <w:rFonts w:cs="Mangal Pro"/>
              </w:rPr>
              <w:t>couple of</w:t>
            </w:r>
            <w:r w:rsidRPr="00AC1184">
              <w:rPr>
                <w:rFonts w:cs="Mangal Pro"/>
              </w:rPr>
              <w:t xml:space="preserve"> volunteer</w:t>
            </w:r>
            <w:r w:rsidR="001C2312">
              <w:rPr>
                <w:rFonts w:cs="Mangal Pro"/>
              </w:rPr>
              <w:t>s</w:t>
            </w:r>
            <w:r w:rsidRPr="00AC1184">
              <w:rPr>
                <w:rFonts w:cs="Mangal Pro"/>
              </w:rPr>
              <w:t>.</w:t>
            </w:r>
          </w:p>
          <w:p w14:paraId="2F54C2BB" w14:textId="25EDCF6E" w:rsidR="00CC7918" w:rsidRPr="008F75F3" w:rsidRDefault="00A957D0" w:rsidP="008F75F3">
            <w:pPr>
              <w:pStyle w:val="ListParagraph"/>
              <w:ind w:left="360"/>
              <w:rPr>
                <w:rFonts w:cs="Mangal Pro"/>
                <w:b/>
                <w:bCs/>
              </w:rPr>
            </w:pPr>
            <w:r w:rsidRPr="00AC1184">
              <w:rPr>
                <w:rFonts w:cs="Mangal Pro"/>
                <w:b/>
                <w:bCs/>
              </w:rPr>
              <w:t>ACTION:  Cllr Bradford to arrange to advertise for volunteers on the website.</w:t>
            </w:r>
          </w:p>
          <w:p w14:paraId="6C150113" w14:textId="4513948A" w:rsidR="005B4826" w:rsidRPr="00AC1184" w:rsidRDefault="00CC7918" w:rsidP="00A957D0">
            <w:pPr>
              <w:pStyle w:val="ListParagraph"/>
              <w:numPr>
                <w:ilvl w:val="0"/>
                <w:numId w:val="4"/>
              </w:numPr>
              <w:rPr>
                <w:rFonts w:cs="Mangal Pro"/>
              </w:rPr>
            </w:pPr>
            <w:r w:rsidRPr="00AC1184">
              <w:rPr>
                <w:rFonts w:cs="Mangal Pro"/>
              </w:rPr>
              <w:t xml:space="preserve">Ava </w:t>
            </w:r>
            <w:r w:rsidR="00A957D0" w:rsidRPr="00AC1184">
              <w:rPr>
                <w:rFonts w:cs="Mangal Pro"/>
              </w:rPr>
              <w:t xml:space="preserve">Recreation, the supplier of the play equipment </w:t>
            </w:r>
            <w:r w:rsidR="00A32076">
              <w:rPr>
                <w:rFonts w:cs="Mangal Pro"/>
              </w:rPr>
              <w:t xml:space="preserve">can </w:t>
            </w:r>
            <w:r w:rsidR="00A957D0" w:rsidRPr="00AC1184">
              <w:rPr>
                <w:rFonts w:cs="Mangal Pro"/>
              </w:rPr>
              <w:t>offer quarterly site visits</w:t>
            </w:r>
            <w:r w:rsidR="005B4826" w:rsidRPr="00AC1184">
              <w:rPr>
                <w:rFonts w:cs="Mangal Pro"/>
              </w:rPr>
              <w:t xml:space="preserve"> to check the equipment</w:t>
            </w:r>
            <w:r w:rsidR="00A32076">
              <w:rPr>
                <w:rFonts w:cs="Mangal Pro"/>
              </w:rPr>
              <w:t xml:space="preserve"> if required and within budget.</w:t>
            </w:r>
          </w:p>
          <w:p w14:paraId="03B77607" w14:textId="17F500D8" w:rsidR="00CC7918" w:rsidRPr="00AC1184" w:rsidRDefault="005B4826" w:rsidP="005B4826">
            <w:pPr>
              <w:pStyle w:val="ListParagraph"/>
              <w:ind w:left="360"/>
              <w:rPr>
                <w:rFonts w:cs="Mangal Pro"/>
                <w:b/>
                <w:bCs/>
              </w:rPr>
            </w:pPr>
            <w:r w:rsidRPr="00AC1184">
              <w:rPr>
                <w:rFonts w:cs="Mangal Pro"/>
                <w:b/>
                <w:bCs/>
              </w:rPr>
              <w:t>ACTION:  Cllr Wingfield to obtain</w:t>
            </w:r>
            <w:r w:rsidR="00CC7918" w:rsidRPr="00AC1184">
              <w:rPr>
                <w:rFonts w:cs="Mangal Pro"/>
                <w:b/>
                <w:bCs/>
              </w:rPr>
              <w:t xml:space="preserve"> </w:t>
            </w:r>
            <w:r w:rsidRPr="00AC1184">
              <w:rPr>
                <w:rFonts w:cs="Mangal Pro"/>
                <w:b/>
                <w:bCs/>
              </w:rPr>
              <w:t xml:space="preserve">a </w:t>
            </w:r>
            <w:r w:rsidR="00CC7918" w:rsidRPr="00AC1184">
              <w:rPr>
                <w:rFonts w:cs="Mangal Pro"/>
                <w:b/>
                <w:bCs/>
              </w:rPr>
              <w:t xml:space="preserve">quote </w:t>
            </w:r>
            <w:r w:rsidRPr="00AC1184">
              <w:rPr>
                <w:rFonts w:cs="Mangal Pro"/>
                <w:b/>
                <w:bCs/>
              </w:rPr>
              <w:t>from Ava Recreation for these quarterly visits.</w:t>
            </w:r>
          </w:p>
          <w:p w14:paraId="0275B2C7" w14:textId="3C23FD23" w:rsidR="00BE1D3C" w:rsidRPr="00AC1184" w:rsidRDefault="00BE1D3C" w:rsidP="00654459">
            <w:pPr>
              <w:contextualSpacing/>
              <w:rPr>
                <w:rFonts w:cs="Mangal Pro"/>
              </w:rPr>
            </w:pPr>
          </w:p>
        </w:tc>
      </w:tr>
      <w:tr w:rsidR="00EE5AA2" w:rsidRPr="00AC1184" w14:paraId="56C3976C" w14:textId="77777777" w:rsidTr="00B7787C">
        <w:tc>
          <w:tcPr>
            <w:tcW w:w="1264" w:type="dxa"/>
          </w:tcPr>
          <w:p w14:paraId="765031AA" w14:textId="32C995CF" w:rsidR="00EE5AA2" w:rsidRPr="00AC1184" w:rsidRDefault="00EE5AA2" w:rsidP="00654459">
            <w:pPr>
              <w:contextualSpacing/>
              <w:rPr>
                <w:rFonts w:cs="Mangal Pro"/>
              </w:rPr>
            </w:pPr>
            <w:r w:rsidRPr="00AC1184">
              <w:rPr>
                <w:rFonts w:cs="Mangal Pro"/>
              </w:rPr>
              <w:lastRenderedPageBreak/>
              <w:t>00</w:t>
            </w:r>
            <w:r w:rsidR="0024158D" w:rsidRPr="00AC1184">
              <w:rPr>
                <w:rFonts w:cs="Mangal Pro"/>
              </w:rPr>
              <w:t>9</w:t>
            </w:r>
            <w:r w:rsidR="00B7787C" w:rsidRPr="00AC1184">
              <w:rPr>
                <w:rFonts w:cs="Mangal Pro"/>
              </w:rPr>
              <w:t>/25</w:t>
            </w:r>
          </w:p>
        </w:tc>
        <w:tc>
          <w:tcPr>
            <w:tcW w:w="9192" w:type="dxa"/>
          </w:tcPr>
          <w:p w14:paraId="1F205FB2" w14:textId="4E63C5C0" w:rsidR="004D2CBB" w:rsidRDefault="004D2CBB" w:rsidP="004D2CBB">
            <w:pPr>
              <w:contextualSpacing/>
              <w:rPr>
                <w:rFonts w:cs="Mangal Pro"/>
              </w:rPr>
            </w:pPr>
            <w:r>
              <w:rPr>
                <w:rFonts w:cs="Mangal Pro"/>
              </w:rPr>
              <w:t>Jane Lynch provided an update on the Neighbourhood Development Plan (NDP):-</w:t>
            </w:r>
          </w:p>
          <w:p w14:paraId="0BFF01C8" w14:textId="77777777" w:rsidR="004D2CBB" w:rsidRDefault="004D2CBB" w:rsidP="004D2CBB">
            <w:pPr>
              <w:contextualSpacing/>
              <w:rPr>
                <w:rFonts w:cs="Mangal Pro"/>
              </w:rPr>
            </w:pPr>
          </w:p>
          <w:p w14:paraId="7A339414" w14:textId="5DC2E08C" w:rsidR="004D2CBB" w:rsidRDefault="004D2CBB" w:rsidP="004D2CBB">
            <w:pPr>
              <w:pStyle w:val="ListParagraph"/>
              <w:numPr>
                <w:ilvl w:val="0"/>
                <w:numId w:val="4"/>
              </w:numPr>
              <w:rPr>
                <w:rFonts w:cs="Mangal Pro"/>
              </w:rPr>
            </w:pPr>
            <w:r>
              <w:rPr>
                <w:rFonts w:cs="Mangal Pro"/>
              </w:rPr>
              <w:t xml:space="preserve">At the </w:t>
            </w:r>
            <w:r w:rsidRPr="004D2CBB">
              <w:rPr>
                <w:rFonts w:cs="Mangal Pro"/>
              </w:rPr>
              <w:t>last meeting it was reported that the Government would no longer be offering financial support and as such the development of the NDP would regrettably need to be put on hol</w:t>
            </w:r>
            <w:r>
              <w:rPr>
                <w:rFonts w:cs="Mangal Pro"/>
              </w:rPr>
              <w:t xml:space="preserve">d.  </w:t>
            </w:r>
            <w:r w:rsidRPr="004D2CBB">
              <w:rPr>
                <w:rFonts w:cs="Mangal Pro"/>
              </w:rPr>
              <w:t xml:space="preserve">Jane has </w:t>
            </w:r>
            <w:r w:rsidR="00B14E70">
              <w:rPr>
                <w:rFonts w:cs="Mangal Pro"/>
              </w:rPr>
              <w:t>been applied to TVBC to</w:t>
            </w:r>
            <w:r w:rsidRPr="004D2CBB">
              <w:rPr>
                <w:rFonts w:cs="Mangal Pro"/>
              </w:rPr>
              <w:t xml:space="preserve"> secure funding by way of a </w:t>
            </w:r>
            <w:r w:rsidR="00B14E70">
              <w:rPr>
                <w:rFonts w:cs="Mangal Pro"/>
              </w:rPr>
              <w:t>Community Planning G</w:t>
            </w:r>
            <w:r w:rsidRPr="004D2CBB">
              <w:rPr>
                <w:rFonts w:cs="Mangal Pro"/>
              </w:rPr>
              <w:t>rant for £1000 which would enable t</w:t>
            </w:r>
            <w:r w:rsidR="00CE5A32">
              <w:rPr>
                <w:rFonts w:cs="Mangal Pro"/>
              </w:rPr>
              <w:t xml:space="preserve">he </w:t>
            </w:r>
            <w:r w:rsidRPr="004D2CBB">
              <w:rPr>
                <w:rFonts w:cs="Mangal Pro"/>
              </w:rPr>
              <w:t>NDP work to be</w:t>
            </w:r>
            <w:r w:rsidR="00425CBD">
              <w:rPr>
                <w:rFonts w:cs="Mangal Pro"/>
              </w:rPr>
              <w:t xml:space="preserve"> continued</w:t>
            </w:r>
            <w:r w:rsidR="00CE5A32">
              <w:rPr>
                <w:rFonts w:cs="Mangal Pro"/>
              </w:rPr>
              <w:t xml:space="preserve">.  Some monies will be saved as </w:t>
            </w:r>
            <w:r>
              <w:rPr>
                <w:rFonts w:cs="Mangal Pro"/>
              </w:rPr>
              <w:t xml:space="preserve">there is no longer a need </w:t>
            </w:r>
            <w:r w:rsidR="00425CBD">
              <w:rPr>
                <w:rFonts w:cs="Mangal Pro"/>
              </w:rPr>
              <w:t xml:space="preserve">to conduct </w:t>
            </w:r>
            <w:r>
              <w:rPr>
                <w:rFonts w:cs="Mangal Pro"/>
              </w:rPr>
              <w:t>a</w:t>
            </w:r>
            <w:r w:rsidR="00425CBD">
              <w:rPr>
                <w:rFonts w:cs="Mangal Pro"/>
              </w:rPr>
              <w:t xml:space="preserve">ny further </w:t>
            </w:r>
            <w:r>
              <w:rPr>
                <w:rFonts w:cs="Mangal Pro"/>
              </w:rPr>
              <w:t xml:space="preserve">housing survey </w:t>
            </w:r>
            <w:r w:rsidR="00425CBD">
              <w:rPr>
                <w:rFonts w:cs="Mangal Pro"/>
              </w:rPr>
              <w:t xml:space="preserve">for the NDP </w:t>
            </w:r>
            <w:r>
              <w:rPr>
                <w:rFonts w:cs="Mangal Pro"/>
              </w:rPr>
              <w:t xml:space="preserve">as the </w:t>
            </w:r>
            <w:r w:rsidR="00425CBD">
              <w:rPr>
                <w:rFonts w:cs="Mangal Pro"/>
              </w:rPr>
              <w:t xml:space="preserve">TVBC </w:t>
            </w:r>
            <w:r>
              <w:rPr>
                <w:rFonts w:cs="Mangal Pro"/>
              </w:rPr>
              <w:t xml:space="preserve">Local Plan </w:t>
            </w:r>
            <w:r w:rsidR="00425CBD">
              <w:rPr>
                <w:rFonts w:cs="Mangal Pro"/>
              </w:rPr>
              <w:t xml:space="preserve">is concentrating on the Streetway site by way of a proposed development of 80 houses.  Jane has been advised by Plan-ET consultant that £1000 per financial year would be sufficient to enable to the NDP policies to be built and the plan ready for referendum my </w:t>
            </w:r>
            <w:proofErr w:type="spellStart"/>
            <w:r w:rsidR="00425CBD">
              <w:rPr>
                <w:rFonts w:cs="Mangal Pro"/>
              </w:rPr>
              <w:t>mid 2026</w:t>
            </w:r>
            <w:proofErr w:type="spellEnd"/>
            <w:r w:rsidR="00425CBD">
              <w:rPr>
                <w:rFonts w:cs="Mangal Pro"/>
              </w:rPr>
              <w:t xml:space="preserve">.  </w:t>
            </w:r>
          </w:p>
          <w:p w14:paraId="67C5C051" w14:textId="77777777" w:rsidR="00292AC9" w:rsidRDefault="00425CBD" w:rsidP="00CE5A32">
            <w:pPr>
              <w:pStyle w:val="ListParagraph"/>
              <w:numPr>
                <w:ilvl w:val="0"/>
                <w:numId w:val="4"/>
              </w:numPr>
              <w:rPr>
                <w:rFonts w:cs="Mangal Pro"/>
              </w:rPr>
            </w:pPr>
            <w:r>
              <w:rPr>
                <w:rFonts w:cs="Mangal Pro"/>
              </w:rPr>
              <w:t>Cllr Flood reiterated that although the Government have withdrawn funding for this purpose, TVBC are keen to continue to support the completion of any NDP’s in the council area.</w:t>
            </w:r>
          </w:p>
          <w:p w14:paraId="5BA881A9" w14:textId="77FAB384" w:rsidR="00425CBD" w:rsidRPr="00292AC9" w:rsidRDefault="00425CBD" w:rsidP="00292AC9">
            <w:pPr>
              <w:pStyle w:val="ListParagraph"/>
              <w:ind w:left="360"/>
              <w:rPr>
                <w:rFonts w:cs="Mangal Pro"/>
              </w:rPr>
            </w:pPr>
            <w:r w:rsidRPr="00292AC9">
              <w:rPr>
                <w:rFonts w:cs="Mangal Pro"/>
                <w:b/>
                <w:bCs/>
              </w:rPr>
              <w:t xml:space="preserve">ACTION: Clerk to </w:t>
            </w:r>
            <w:r w:rsidR="00CE5A32" w:rsidRPr="00292AC9">
              <w:rPr>
                <w:rFonts w:cs="Mangal Pro"/>
                <w:b/>
                <w:bCs/>
              </w:rPr>
              <w:t xml:space="preserve">include a </w:t>
            </w:r>
            <w:r w:rsidRPr="00292AC9">
              <w:rPr>
                <w:rFonts w:cs="Mangal Pro"/>
                <w:b/>
                <w:bCs/>
              </w:rPr>
              <w:t>NDP Update item to agenda for each meeting of the Parish Council.</w:t>
            </w:r>
          </w:p>
          <w:p w14:paraId="33040266" w14:textId="77777777" w:rsidR="00CC7918" w:rsidRPr="00AC1184" w:rsidRDefault="00CC7918" w:rsidP="00654459">
            <w:pPr>
              <w:contextualSpacing/>
              <w:rPr>
                <w:rFonts w:cs="Mangal Pro"/>
              </w:rPr>
            </w:pPr>
          </w:p>
          <w:p w14:paraId="2C10F573" w14:textId="627E8AFF" w:rsidR="00E63ED6" w:rsidRDefault="00E63ED6" w:rsidP="00654459">
            <w:pPr>
              <w:contextualSpacing/>
              <w:rPr>
                <w:rFonts w:cs="Mangal Pro"/>
              </w:rPr>
            </w:pPr>
            <w:r>
              <w:rPr>
                <w:rFonts w:cs="Mangal Pro"/>
              </w:rPr>
              <w:t>Speed Watch update</w:t>
            </w:r>
            <w:r w:rsidRPr="00AC1184">
              <w:rPr>
                <w:rFonts w:cs="Mangal Pro"/>
              </w:rPr>
              <w:t xml:space="preserve"> </w:t>
            </w:r>
            <w:r>
              <w:rPr>
                <w:rFonts w:cs="Mangal Pro"/>
              </w:rPr>
              <w:t xml:space="preserve">- </w:t>
            </w:r>
            <w:r w:rsidRPr="00AC1184">
              <w:rPr>
                <w:rFonts w:cs="Mangal Pro"/>
              </w:rPr>
              <w:t>Cllr</w:t>
            </w:r>
            <w:r>
              <w:rPr>
                <w:rFonts w:cs="Mangal Pro"/>
              </w:rPr>
              <w:t>s</w:t>
            </w:r>
            <w:r w:rsidR="00CC7918" w:rsidRPr="00AC1184">
              <w:rPr>
                <w:rFonts w:cs="Mangal Pro"/>
              </w:rPr>
              <w:t xml:space="preserve"> Wingfield</w:t>
            </w:r>
            <w:r>
              <w:rPr>
                <w:rFonts w:cs="Mangal Pro"/>
              </w:rPr>
              <w:t xml:space="preserve"> &amp; Bradford:-</w:t>
            </w:r>
          </w:p>
          <w:p w14:paraId="35691ABF" w14:textId="77777777" w:rsidR="00292AC9" w:rsidRDefault="00292AC9" w:rsidP="00654459">
            <w:pPr>
              <w:contextualSpacing/>
              <w:rPr>
                <w:rFonts w:cs="Mangal Pro"/>
              </w:rPr>
            </w:pPr>
          </w:p>
          <w:p w14:paraId="348E6681" w14:textId="77777777" w:rsidR="00292AC9" w:rsidRDefault="00E63ED6" w:rsidP="00654459">
            <w:pPr>
              <w:pStyle w:val="ListParagraph"/>
              <w:numPr>
                <w:ilvl w:val="0"/>
                <w:numId w:val="7"/>
              </w:numPr>
              <w:rPr>
                <w:rFonts w:cs="Mangal Pro"/>
              </w:rPr>
            </w:pPr>
            <w:proofErr w:type="spellStart"/>
            <w:r>
              <w:rPr>
                <w:rFonts w:cs="Mangal Pro"/>
              </w:rPr>
              <w:t>Grateley</w:t>
            </w:r>
            <w:proofErr w:type="spellEnd"/>
            <w:r>
              <w:rPr>
                <w:rFonts w:cs="Mangal Pro"/>
              </w:rPr>
              <w:t xml:space="preserve"> currently have three residents who have put themselves forward to undertake Speed Watch training course run</w:t>
            </w:r>
            <w:r w:rsidRPr="00E63ED6">
              <w:rPr>
                <w:rFonts w:cs="Mangal Pro"/>
              </w:rPr>
              <w:t xml:space="preserve"> </w:t>
            </w:r>
            <w:r>
              <w:rPr>
                <w:rFonts w:cs="Mangal Pro"/>
              </w:rPr>
              <w:t xml:space="preserve">by </w:t>
            </w:r>
            <w:r w:rsidRPr="00E63ED6">
              <w:rPr>
                <w:rFonts w:cs="Mangal Pro"/>
              </w:rPr>
              <w:t xml:space="preserve">Hampshire Police.  </w:t>
            </w:r>
            <w:r>
              <w:rPr>
                <w:rFonts w:cs="Mangal Pro"/>
              </w:rPr>
              <w:t xml:space="preserve">Some had already been on an online training session.  </w:t>
            </w:r>
            <w:r w:rsidRPr="00E63ED6">
              <w:rPr>
                <w:rFonts w:cs="Mangal Pro"/>
              </w:rPr>
              <w:t xml:space="preserve">Previous Clerk was collecting names of volunteers from </w:t>
            </w:r>
            <w:proofErr w:type="spellStart"/>
            <w:r w:rsidRPr="00E63ED6">
              <w:rPr>
                <w:rFonts w:cs="Mangal Pro"/>
              </w:rPr>
              <w:t>Grateley</w:t>
            </w:r>
            <w:proofErr w:type="spellEnd"/>
            <w:r w:rsidRPr="00E63ED6">
              <w:rPr>
                <w:rFonts w:cs="Mangal Pro"/>
              </w:rPr>
              <w:t xml:space="preserve">, Nether Wallop and Over Wallop to attend </w:t>
            </w:r>
            <w:r>
              <w:rPr>
                <w:rFonts w:cs="Mangal Pro"/>
              </w:rPr>
              <w:t xml:space="preserve">the police led </w:t>
            </w:r>
            <w:r w:rsidRPr="00E63ED6">
              <w:rPr>
                <w:rFonts w:cs="Mangal Pro"/>
              </w:rPr>
              <w:t xml:space="preserve">training session.  </w:t>
            </w:r>
            <w:r>
              <w:rPr>
                <w:rFonts w:cs="Mangal Pro"/>
              </w:rPr>
              <w:t>Clerk will liaise with him to establish current position.  Cllr Bradford &amp; Wingfield reiterated that they are k</w:t>
            </w:r>
            <w:r w:rsidRPr="00E63ED6">
              <w:rPr>
                <w:rFonts w:cs="Mangal Pro"/>
              </w:rPr>
              <w:t xml:space="preserve">een for </w:t>
            </w:r>
            <w:r>
              <w:rPr>
                <w:rFonts w:cs="Mangal Pro"/>
              </w:rPr>
              <w:t xml:space="preserve">this to be resident led and for </w:t>
            </w:r>
            <w:r w:rsidRPr="00E63ED6">
              <w:rPr>
                <w:rFonts w:cs="Mangal Pro"/>
              </w:rPr>
              <w:t>more volunteers to come on board with this initiative.</w:t>
            </w:r>
          </w:p>
          <w:p w14:paraId="1B63C5F3" w14:textId="74C353B7" w:rsidR="00E63ED6" w:rsidRDefault="00E63ED6" w:rsidP="00292AC9">
            <w:pPr>
              <w:pStyle w:val="ListParagraph"/>
              <w:ind w:left="360"/>
              <w:rPr>
                <w:rFonts w:cs="Mangal Pro"/>
                <w:b/>
                <w:bCs/>
              </w:rPr>
            </w:pPr>
            <w:r w:rsidRPr="00292AC9">
              <w:rPr>
                <w:rFonts w:cs="Mangal Pro"/>
                <w:b/>
                <w:bCs/>
              </w:rPr>
              <w:t xml:space="preserve">ACTION: Clerk to liaise with Nether Wallop/Over Wallop Clerk – Richard Waterman to clarify whether date for training course had yet been organised &amp; </w:t>
            </w:r>
            <w:r w:rsidR="00292AC9">
              <w:rPr>
                <w:rFonts w:cs="Mangal Pro"/>
                <w:b/>
                <w:bCs/>
              </w:rPr>
              <w:t>maximum numbers allowed to attend.</w:t>
            </w:r>
          </w:p>
          <w:p w14:paraId="470E777E" w14:textId="77777777" w:rsidR="00292AC9" w:rsidRDefault="00292AC9" w:rsidP="00292AC9">
            <w:pPr>
              <w:pStyle w:val="ListParagraph"/>
              <w:ind w:left="360"/>
              <w:rPr>
                <w:rFonts w:cs="Mangal Pro"/>
                <w:b/>
                <w:bCs/>
              </w:rPr>
            </w:pPr>
          </w:p>
          <w:p w14:paraId="6F52B7CC" w14:textId="0DAEAEF0" w:rsidR="00292AC9" w:rsidRDefault="00292AC9" w:rsidP="00292AC9">
            <w:pPr>
              <w:rPr>
                <w:rFonts w:cs="Mangal Pro"/>
              </w:rPr>
            </w:pPr>
            <w:r>
              <w:rPr>
                <w:rFonts w:cs="Mangal Pro"/>
              </w:rPr>
              <w:t>Highways Update – Cllr Wingfield:-</w:t>
            </w:r>
          </w:p>
          <w:p w14:paraId="3B5C2F0D" w14:textId="77777777" w:rsidR="00292AC9" w:rsidRDefault="00292AC9" w:rsidP="00292AC9">
            <w:pPr>
              <w:rPr>
                <w:rFonts w:cs="Mangal Pro"/>
              </w:rPr>
            </w:pPr>
          </w:p>
          <w:p w14:paraId="5CD8B4B5" w14:textId="3DB5C77B" w:rsidR="00292AC9" w:rsidRDefault="00292AC9" w:rsidP="00292AC9">
            <w:pPr>
              <w:pStyle w:val="ListParagraph"/>
              <w:numPr>
                <w:ilvl w:val="0"/>
                <w:numId w:val="7"/>
              </w:numPr>
              <w:rPr>
                <w:rFonts w:cs="Mangal Pro"/>
              </w:rPr>
            </w:pPr>
            <w:r>
              <w:rPr>
                <w:rFonts w:cs="Mangal Pro"/>
              </w:rPr>
              <w:t xml:space="preserve">Cllr Wingfield advised that the two new solar powered flashing speed signs had been ordered and once received could be positioned.  </w:t>
            </w:r>
          </w:p>
          <w:p w14:paraId="5CC5D18E" w14:textId="21464072" w:rsidR="003939DE" w:rsidRPr="003939DE" w:rsidRDefault="00292AC9" w:rsidP="003939DE">
            <w:pPr>
              <w:pStyle w:val="ListParagraph"/>
              <w:ind w:left="360"/>
              <w:rPr>
                <w:rFonts w:cs="Mangal Pro"/>
                <w:b/>
                <w:bCs/>
              </w:rPr>
            </w:pPr>
            <w:r w:rsidRPr="00292AC9">
              <w:rPr>
                <w:rFonts w:cs="Mangal Pro"/>
                <w:b/>
                <w:bCs/>
              </w:rPr>
              <w:t>ACTION:  Clerk to contact previous Clerk to establish whether signs had yet been delivered and arrange collection.</w:t>
            </w:r>
          </w:p>
          <w:p w14:paraId="7D8E4A41" w14:textId="68106BF4" w:rsidR="00BE1D3C" w:rsidRPr="00AC1184" w:rsidRDefault="00BE1D3C" w:rsidP="00654459">
            <w:pPr>
              <w:contextualSpacing/>
              <w:rPr>
                <w:rFonts w:cs="Mangal Pro"/>
              </w:rPr>
            </w:pPr>
          </w:p>
        </w:tc>
      </w:tr>
      <w:tr w:rsidR="00EE5AA2" w:rsidRPr="00AC1184" w14:paraId="1518D517" w14:textId="77777777" w:rsidTr="00B7787C">
        <w:tc>
          <w:tcPr>
            <w:tcW w:w="1264" w:type="dxa"/>
          </w:tcPr>
          <w:p w14:paraId="2FB75B9D" w14:textId="6C94795C" w:rsidR="00EE5AA2" w:rsidRPr="00AC1184" w:rsidRDefault="007E29D9" w:rsidP="00654459">
            <w:pPr>
              <w:contextualSpacing/>
              <w:rPr>
                <w:rFonts w:cs="Mangal Pro"/>
              </w:rPr>
            </w:pPr>
            <w:r w:rsidRPr="00AC1184">
              <w:rPr>
                <w:rFonts w:cs="Mangal Pro"/>
              </w:rPr>
              <w:t>0</w:t>
            </w:r>
            <w:r w:rsidR="0024158D" w:rsidRPr="00AC1184">
              <w:rPr>
                <w:rFonts w:cs="Mangal Pro"/>
              </w:rPr>
              <w:t>10</w:t>
            </w:r>
            <w:r w:rsidRPr="00AC1184">
              <w:rPr>
                <w:rFonts w:cs="Mangal Pro"/>
              </w:rPr>
              <w:t>/25</w:t>
            </w:r>
          </w:p>
        </w:tc>
        <w:tc>
          <w:tcPr>
            <w:tcW w:w="9192" w:type="dxa"/>
          </w:tcPr>
          <w:p w14:paraId="28425DE5" w14:textId="7747F269" w:rsidR="00EE5AA2" w:rsidRPr="00AC1184" w:rsidRDefault="007E29D9" w:rsidP="00654459">
            <w:pPr>
              <w:contextualSpacing/>
              <w:rPr>
                <w:rFonts w:cs="Mangal Pro"/>
              </w:rPr>
            </w:pPr>
            <w:r w:rsidRPr="00AC1184">
              <w:rPr>
                <w:rFonts w:cs="Mangal Pro"/>
              </w:rPr>
              <w:t>To consider any new</w:t>
            </w:r>
            <w:r w:rsidR="00690392" w:rsidRPr="00AC1184">
              <w:rPr>
                <w:rFonts w:cs="Mangal Pro"/>
              </w:rPr>
              <w:t xml:space="preserve"> </w:t>
            </w:r>
            <w:r w:rsidRPr="00AC1184">
              <w:rPr>
                <w:rFonts w:cs="Mangal Pro"/>
              </w:rPr>
              <w:t>planning</w:t>
            </w:r>
            <w:r w:rsidR="00E25BB7" w:rsidRPr="00AC1184">
              <w:rPr>
                <w:rFonts w:cs="Mangal Pro"/>
              </w:rPr>
              <w:t xml:space="preserve"> </w:t>
            </w:r>
            <w:r w:rsidRPr="00AC1184">
              <w:rPr>
                <w:rFonts w:cs="Mangal Pro"/>
              </w:rPr>
              <w:t xml:space="preserve">applications </w:t>
            </w:r>
            <w:r w:rsidR="00E25BB7" w:rsidRPr="00AC1184">
              <w:rPr>
                <w:rFonts w:cs="Mangal Pro"/>
              </w:rPr>
              <w:t xml:space="preserve">received from TVBC </w:t>
            </w:r>
            <w:r w:rsidRPr="00AC1184">
              <w:rPr>
                <w:rFonts w:cs="Mangal Pro"/>
              </w:rPr>
              <w:t>since the last meeting:-</w:t>
            </w:r>
          </w:p>
        </w:tc>
      </w:tr>
      <w:tr w:rsidR="007E29D9" w:rsidRPr="00AC1184" w14:paraId="2DF2EEEC" w14:textId="77777777" w:rsidTr="00B7787C">
        <w:tc>
          <w:tcPr>
            <w:tcW w:w="1264" w:type="dxa"/>
          </w:tcPr>
          <w:p w14:paraId="5F777C33" w14:textId="66830F2B" w:rsidR="007E29D9" w:rsidRPr="00AC1184" w:rsidRDefault="007E29D9" w:rsidP="00654459">
            <w:pPr>
              <w:contextualSpacing/>
              <w:rPr>
                <w:rFonts w:cs="Mangal Pro"/>
              </w:rPr>
            </w:pPr>
            <w:r w:rsidRPr="00AC1184">
              <w:rPr>
                <w:rFonts w:cs="Mangal Pro"/>
              </w:rPr>
              <w:t>0</w:t>
            </w:r>
            <w:r w:rsidR="0024158D" w:rsidRPr="00AC1184">
              <w:rPr>
                <w:rFonts w:cs="Mangal Pro"/>
              </w:rPr>
              <w:t>10</w:t>
            </w:r>
            <w:r w:rsidRPr="00AC1184">
              <w:rPr>
                <w:rFonts w:cs="Mangal Pro"/>
              </w:rPr>
              <w:t>/25.01</w:t>
            </w:r>
          </w:p>
        </w:tc>
        <w:tc>
          <w:tcPr>
            <w:tcW w:w="9192" w:type="dxa"/>
          </w:tcPr>
          <w:p w14:paraId="74981B0D" w14:textId="5C311BAC" w:rsidR="00E25BB7" w:rsidRPr="00AC1184" w:rsidRDefault="00E25BB7" w:rsidP="00E25BB7">
            <w:pPr>
              <w:contextualSpacing/>
              <w:rPr>
                <w:rFonts w:cs="Mangal Pro"/>
              </w:rPr>
            </w:pPr>
            <w:r w:rsidRPr="00AC1184">
              <w:rPr>
                <w:rFonts w:cs="Mangal Pro"/>
              </w:rPr>
              <w:t xml:space="preserve">25/01772/TPON – Walnut Tree Cottage, Wallop Road, </w:t>
            </w:r>
            <w:proofErr w:type="spellStart"/>
            <w:r w:rsidRPr="00AC1184">
              <w:rPr>
                <w:rFonts w:cs="Mangal Pro"/>
              </w:rPr>
              <w:t>Grateley</w:t>
            </w:r>
            <w:proofErr w:type="spellEnd"/>
          </w:p>
          <w:p w14:paraId="280C234E" w14:textId="4A29CD0F" w:rsidR="00B011FF" w:rsidRPr="00AC1184" w:rsidRDefault="00E25BB7" w:rsidP="007E29D9">
            <w:pPr>
              <w:contextualSpacing/>
              <w:rPr>
                <w:rFonts w:cs="Mangal Pro"/>
              </w:rPr>
            </w:pPr>
            <w:r w:rsidRPr="00AC1184">
              <w:rPr>
                <w:rFonts w:cs="Mangal Pro"/>
              </w:rPr>
              <w:t>T1 - Liquidambar - Prune to clear property by 1m, T2 - Walnut - Crown raise to 4m, prune to achieve 1m space between lower canopy and adjacent hedgerow, prune to clear garage roof by 1.5m, crown reduce by 2m, remove major deadwood</w:t>
            </w:r>
            <w:r w:rsidR="00B7787C" w:rsidRPr="00AC1184">
              <w:rPr>
                <w:rFonts w:cs="Mangal Pro"/>
              </w:rPr>
              <w:t xml:space="preserve">.  Responses required by </w:t>
            </w:r>
            <w:r w:rsidR="00FA5D20" w:rsidRPr="00AC1184">
              <w:rPr>
                <w:rFonts w:cs="Mangal Pro"/>
              </w:rPr>
              <w:t>close of play on 8</w:t>
            </w:r>
            <w:r w:rsidR="00FA5D20" w:rsidRPr="00AC1184">
              <w:rPr>
                <w:rFonts w:cs="Mangal Pro"/>
                <w:vertAlign w:val="superscript"/>
              </w:rPr>
              <w:t>th</w:t>
            </w:r>
            <w:r w:rsidR="00FA5D20" w:rsidRPr="00AC1184">
              <w:rPr>
                <w:rFonts w:cs="Mangal Pro"/>
              </w:rPr>
              <w:t xml:space="preserve"> September 2025</w:t>
            </w:r>
            <w:r w:rsidR="005B4826" w:rsidRPr="00AC1184">
              <w:rPr>
                <w:rFonts w:cs="Mangal Pro"/>
              </w:rPr>
              <w:t xml:space="preserve"> – Councillors unanimously agreed no objection</w:t>
            </w:r>
          </w:p>
          <w:p w14:paraId="3843E93E" w14:textId="77777777" w:rsidR="005B4826" w:rsidRPr="00AC1184" w:rsidRDefault="005B4826" w:rsidP="007E29D9">
            <w:pPr>
              <w:contextualSpacing/>
              <w:rPr>
                <w:rFonts w:cs="Mangal Pro"/>
              </w:rPr>
            </w:pPr>
          </w:p>
          <w:p w14:paraId="19D5A42C" w14:textId="7E47D498" w:rsidR="00B011FF" w:rsidRPr="00AC1184" w:rsidRDefault="00B011FF" w:rsidP="007E29D9">
            <w:pPr>
              <w:contextualSpacing/>
              <w:rPr>
                <w:rFonts w:cs="Mangal Pro"/>
                <w:b/>
                <w:bCs/>
              </w:rPr>
            </w:pPr>
            <w:r w:rsidRPr="00AC1184">
              <w:rPr>
                <w:rFonts w:cs="Mangal Pro"/>
                <w:b/>
                <w:bCs/>
              </w:rPr>
              <w:t xml:space="preserve">ACTION:  Clerk to respond to TVBC Planning Dept by 8th September advising that </w:t>
            </w:r>
            <w:proofErr w:type="spellStart"/>
            <w:r w:rsidRPr="00AC1184">
              <w:rPr>
                <w:rFonts w:cs="Mangal Pro"/>
                <w:b/>
                <w:bCs/>
              </w:rPr>
              <w:t>Grateley</w:t>
            </w:r>
            <w:proofErr w:type="spellEnd"/>
            <w:r w:rsidRPr="00AC1184">
              <w:rPr>
                <w:rFonts w:cs="Mangal Pro"/>
                <w:b/>
                <w:bCs/>
              </w:rPr>
              <w:t xml:space="preserve"> PC have no objections to this tree works application.</w:t>
            </w:r>
          </w:p>
          <w:p w14:paraId="05E499F5" w14:textId="7998095F" w:rsidR="00BE1D3C" w:rsidRPr="00AC1184" w:rsidRDefault="00BE1D3C" w:rsidP="007E29D9">
            <w:pPr>
              <w:contextualSpacing/>
              <w:rPr>
                <w:rFonts w:cs="Mangal Pro"/>
              </w:rPr>
            </w:pPr>
          </w:p>
        </w:tc>
      </w:tr>
      <w:tr w:rsidR="00E25BB7" w:rsidRPr="00AC1184" w14:paraId="7F35004C" w14:textId="77777777" w:rsidTr="00B7787C">
        <w:tc>
          <w:tcPr>
            <w:tcW w:w="1264" w:type="dxa"/>
          </w:tcPr>
          <w:p w14:paraId="70E630E9" w14:textId="49E030E2" w:rsidR="00E25BB7" w:rsidRPr="00AC1184" w:rsidRDefault="00E25BB7" w:rsidP="00654459">
            <w:pPr>
              <w:contextualSpacing/>
              <w:rPr>
                <w:rFonts w:cs="Mangal Pro"/>
              </w:rPr>
            </w:pPr>
            <w:r w:rsidRPr="00AC1184">
              <w:rPr>
                <w:rFonts w:cs="Mangal Pro"/>
              </w:rPr>
              <w:t>0</w:t>
            </w:r>
            <w:r w:rsidR="0024158D" w:rsidRPr="00AC1184">
              <w:rPr>
                <w:rFonts w:cs="Mangal Pro"/>
              </w:rPr>
              <w:t>11</w:t>
            </w:r>
            <w:r w:rsidRPr="00AC1184">
              <w:rPr>
                <w:rFonts w:cs="Mangal Pro"/>
              </w:rPr>
              <w:t>/25</w:t>
            </w:r>
          </w:p>
        </w:tc>
        <w:tc>
          <w:tcPr>
            <w:tcW w:w="9192" w:type="dxa"/>
          </w:tcPr>
          <w:p w14:paraId="7AAD2217" w14:textId="2CBAE9D4" w:rsidR="00470F27" w:rsidRPr="00AC1184" w:rsidRDefault="00470F27" w:rsidP="007E29D9">
            <w:pPr>
              <w:contextualSpacing/>
              <w:rPr>
                <w:rFonts w:cs="Mangal Pro"/>
              </w:rPr>
            </w:pPr>
            <w:r w:rsidRPr="00AC1184">
              <w:rPr>
                <w:rFonts w:cs="Mangal Pro"/>
              </w:rPr>
              <w:t>Cllr Donnelly</w:t>
            </w:r>
            <w:r w:rsidR="00E1597D" w:rsidRPr="00AC1184">
              <w:rPr>
                <w:rFonts w:cs="Mangal Pro"/>
              </w:rPr>
              <w:t xml:space="preserve"> HCC</w:t>
            </w:r>
            <w:r w:rsidR="005B4826" w:rsidRPr="00AC1184">
              <w:rPr>
                <w:rFonts w:cs="Mangal Pro"/>
              </w:rPr>
              <w:t xml:space="preserve"> provided an update:-</w:t>
            </w:r>
          </w:p>
          <w:p w14:paraId="5D605A84" w14:textId="77777777" w:rsidR="005B4826" w:rsidRPr="00AC1184" w:rsidRDefault="005B4826" w:rsidP="007E29D9">
            <w:pPr>
              <w:contextualSpacing/>
              <w:rPr>
                <w:rFonts w:cs="Mangal Pro"/>
              </w:rPr>
            </w:pPr>
          </w:p>
          <w:p w14:paraId="0FA66896" w14:textId="6AF3AA24" w:rsidR="005B4826" w:rsidRPr="00AC1184" w:rsidRDefault="005B4826" w:rsidP="007E29D9">
            <w:pPr>
              <w:pStyle w:val="ListParagraph"/>
              <w:numPr>
                <w:ilvl w:val="0"/>
                <w:numId w:val="4"/>
              </w:numPr>
              <w:rPr>
                <w:rFonts w:cs="Mangal Pro"/>
              </w:rPr>
            </w:pPr>
            <w:r w:rsidRPr="00AC1184">
              <w:rPr>
                <w:rFonts w:cs="Mangal Pro"/>
              </w:rPr>
              <w:lastRenderedPageBreak/>
              <w:t>Government have imposed more f</w:t>
            </w:r>
            <w:r w:rsidR="00470F27" w:rsidRPr="00AC1184">
              <w:rPr>
                <w:rFonts w:cs="Mangal Pro"/>
              </w:rPr>
              <w:t xml:space="preserve">unding cuts </w:t>
            </w:r>
            <w:r w:rsidRPr="00AC1184">
              <w:rPr>
                <w:rFonts w:cs="Mangal Pro"/>
              </w:rPr>
              <w:t xml:space="preserve">– approx. </w:t>
            </w:r>
            <w:r w:rsidR="00470F27" w:rsidRPr="00AC1184">
              <w:rPr>
                <w:rFonts w:cs="Mangal Pro"/>
              </w:rPr>
              <w:t>£30-£40</w:t>
            </w:r>
            <w:r w:rsidRPr="00AC1184">
              <w:rPr>
                <w:rFonts w:cs="Mangal Pro"/>
              </w:rPr>
              <w:t>m</w:t>
            </w:r>
            <w:r w:rsidR="00470F27" w:rsidRPr="00AC1184">
              <w:rPr>
                <w:rFonts w:cs="Mangal Pro"/>
              </w:rPr>
              <w:t xml:space="preserve">. </w:t>
            </w:r>
            <w:r w:rsidR="001C2312">
              <w:rPr>
                <w:rFonts w:cs="Mangal Pro"/>
              </w:rPr>
              <w:t>There is potential to recoup some of that back from Mayor’s budget</w:t>
            </w:r>
            <w:r w:rsidR="005A6724">
              <w:rPr>
                <w:rFonts w:cs="Mangal Pro"/>
              </w:rPr>
              <w:t xml:space="preserve"> in the future</w:t>
            </w:r>
            <w:r w:rsidR="001C2312">
              <w:rPr>
                <w:rFonts w:cs="Mangal Pro"/>
              </w:rPr>
              <w:t>.</w:t>
            </w:r>
            <w:r w:rsidR="00470F27" w:rsidRPr="00AC1184">
              <w:rPr>
                <w:rFonts w:cs="Mangal Pro"/>
              </w:rPr>
              <w:t xml:space="preserve">  </w:t>
            </w:r>
            <w:r w:rsidRPr="00AC1184">
              <w:rPr>
                <w:rFonts w:cs="Mangal Pro"/>
              </w:rPr>
              <w:br/>
            </w:r>
          </w:p>
          <w:p w14:paraId="2C2E937A" w14:textId="2EC77C9B" w:rsidR="00470F27" w:rsidRPr="00AC1184" w:rsidRDefault="00470F27" w:rsidP="007E29D9">
            <w:pPr>
              <w:pStyle w:val="ListParagraph"/>
              <w:numPr>
                <w:ilvl w:val="0"/>
                <w:numId w:val="4"/>
              </w:numPr>
              <w:rPr>
                <w:rFonts w:cs="Mangal Pro"/>
              </w:rPr>
            </w:pPr>
            <w:r w:rsidRPr="00AC1184">
              <w:rPr>
                <w:rFonts w:cs="Mangal Pro"/>
              </w:rPr>
              <w:t xml:space="preserve">Local </w:t>
            </w:r>
            <w:r w:rsidR="005B4826" w:rsidRPr="00AC1184">
              <w:rPr>
                <w:rFonts w:cs="Mangal Pro"/>
              </w:rPr>
              <w:t>Government</w:t>
            </w:r>
            <w:r w:rsidRPr="00AC1184">
              <w:rPr>
                <w:rFonts w:cs="Mangal Pro"/>
              </w:rPr>
              <w:t xml:space="preserve"> </w:t>
            </w:r>
            <w:r w:rsidR="005B4826" w:rsidRPr="00AC1184">
              <w:rPr>
                <w:rFonts w:cs="Mangal Pro"/>
              </w:rPr>
              <w:t>Reorganisation</w:t>
            </w:r>
            <w:r w:rsidRPr="00AC1184">
              <w:rPr>
                <w:rFonts w:cs="Mangal Pro"/>
              </w:rPr>
              <w:t xml:space="preserve"> – </w:t>
            </w:r>
            <w:r w:rsidR="005B4826" w:rsidRPr="00AC1184">
              <w:rPr>
                <w:rFonts w:cs="Mangal Pro"/>
              </w:rPr>
              <w:t xml:space="preserve">The County Council’s preferred option is for </w:t>
            </w:r>
            <w:r w:rsidRPr="00AC1184">
              <w:rPr>
                <w:rFonts w:cs="Mangal Pro"/>
              </w:rPr>
              <w:t xml:space="preserve">merging with Southampton, Eastleigh and New Forest.  </w:t>
            </w:r>
            <w:r w:rsidR="005B4826" w:rsidRPr="00AC1184">
              <w:rPr>
                <w:rFonts w:cs="Mangal Pro"/>
              </w:rPr>
              <w:t xml:space="preserve">Cllr Donnelly has spoken against that option </w:t>
            </w:r>
            <w:r w:rsidR="00E1597D" w:rsidRPr="00AC1184">
              <w:rPr>
                <w:rFonts w:cs="Mangal Pro"/>
              </w:rPr>
              <w:t xml:space="preserve">- </w:t>
            </w:r>
            <w:r w:rsidR="005B4826" w:rsidRPr="00AC1184">
              <w:rPr>
                <w:rFonts w:cs="Mangal Pro"/>
              </w:rPr>
              <w:t xml:space="preserve">he is very concerned that there is a lot </w:t>
            </w:r>
            <w:r w:rsidRPr="00AC1184">
              <w:rPr>
                <w:rFonts w:cs="Mangal Pro"/>
              </w:rPr>
              <w:t xml:space="preserve">of debt </w:t>
            </w:r>
            <w:r w:rsidR="005B4826" w:rsidRPr="00AC1184">
              <w:rPr>
                <w:rFonts w:cs="Mangal Pro"/>
              </w:rPr>
              <w:t>with</w:t>
            </w:r>
            <w:r w:rsidRPr="00AC1184">
              <w:rPr>
                <w:rFonts w:cs="Mangal Pro"/>
              </w:rPr>
              <w:t>in those councils</w:t>
            </w:r>
            <w:r w:rsidR="005B4826" w:rsidRPr="00AC1184">
              <w:rPr>
                <w:rFonts w:cs="Mangal Pro"/>
              </w:rPr>
              <w:t xml:space="preserve"> and merging with</w:t>
            </w:r>
            <w:r w:rsidRPr="00AC1184">
              <w:rPr>
                <w:rFonts w:cs="Mangal Pro"/>
              </w:rPr>
              <w:t xml:space="preserve"> them would eat into </w:t>
            </w:r>
            <w:r w:rsidR="005B4826" w:rsidRPr="00AC1184">
              <w:rPr>
                <w:rFonts w:cs="Mangal Pro"/>
              </w:rPr>
              <w:t xml:space="preserve">any funds that are still available within TVBC budgets </w:t>
            </w:r>
            <w:proofErr w:type="spellStart"/>
            <w:r w:rsidR="00E1597D" w:rsidRPr="00AC1184">
              <w:rPr>
                <w:rFonts w:cs="Mangal Pro"/>
              </w:rPr>
              <w:t>ie</w:t>
            </w:r>
            <w:proofErr w:type="spellEnd"/>
            <w:r w:rsidR="00E1597D" w:rsidRPr="00AC1184">
              <w:rPr>
                <w:rFonts w:cs="Mangal Pro"/>
              </w:rPr>
              <w:t xml:space="preserve"> we</w:t>
            </w:r>
            <w:r w:rsidR="005B4826" w:rsidRPr="00AC1184">
              <w:rPr>
                <w:rFonts w:cs="Mangal Pro"/>
              </w:rPr>
              <w:t xml:space="preserve"> would end up servicing other council areas debts and not benefitting</w:t>
            </w:r>
            <w:r w:rsidR="00E1597D" w:rsidRPr="00AC1184">
              <w:rPr>
                <w:rFonts w:cs="Mangal Pro"/>
              </w:rPr>
              <w:t xml:space="preserve"> from that</w:t>
            </w:r>
            <w:r w:rsidRPr="00AC1184">
              <w:rPr>
                <w:rFonts w:cs="Mangal Pro"/>
              </w:rPr>
              <w:t xml:space="preserve">.  </w:t>
            </w:r>
            <w:r w:rsidR="00E1597D" w:rsidRPr="00AC1184">
              <w:rPr>
                <w:rFonts w:cs="Mangal Pro"/>
              </w:rPr>
              <w:t>There is also a danger that merging with Southampton, Eastleigh &amp; New Forest would</w:t>
            </w:r>
            <w:r w:rsidRPr="00AC1184">
              <w:rPr>
                <w:rFonts w:cs="Mangal Pro"/>
              </w:rPr>
              <w:t xml:space="preserve"> put</w:t>
            </w:r>
            <w:r w:rsidR="001C2312">
              <w:rPr>
                <w:rFonts w:cs="Mangal Pro"/>
              </w:rPr>
              <w:t xml:space="preserve"> </w:t>
            </w:r>
            <w:r w:rsidRPr="00AC1184">
              <w:rPr>
                <w:rFonts w:cs="Mangal Pro"/>
              </w:rPr>
              <w:t xml:space="preserve">pressure on TVBC to take on </w:t>
            </w:r>
            <w:r w:rsidR="00E1597D" w:rsidRPr="00AC1184">
              <w:rPr>
                <w:rFonts w:cs="Mangal Pro"/>
              </w:rPr>
              <w:t xml:space="preserve">even </w:t>
            </w:r>
            <w:r w:rsidRPr="00AC1184">
              <w:rPr>
                <w:rFonts w:cs="Mangal Pro"/>
              </w:rPr>
              <w:t>more new housing.  TVBC</w:t>
            </w:r>
            <w:r w:rsidR="00E1597D" w:rsidRPr="00AC1184">
              <w:rPr>
                <w:rFonts w:cs="Mangal Pro"/>
              </w:rPr>
              <w:t>’s</w:t>
            </w:r>
            <w:r w:rsidRPr="00AC1184">
              <w:rPr>
                <w:rFonts w:cs="Mangal Pro"/>
              </w:rPr>
              <w:t xml:space="preserve"> preferred option </w:t>
            </w:r>
            <w:r w:rsidR="00E1597D" w:rsidRPr="00AC1184">
              <w:rPr>
                <w:rFonts w:cs="Mangal Pro"/>
              </w:rPr>
              <w:t xml:space="preserve">is </w:t>
            </w:r>
            <w:r w:rsidRPr="00AC1184">
              <w:rPr>
                <w:rFonts w:cs="Mangal Pro"/>
              </w:rPr>
              <w:t>New Forest, Winchester &amp; E</w:t>
            </w:r>
            <w:r w:rsidR="00E1597D" w:rsidRPr="00AC1184">
              <w:rPr>
                <w:rFonts w:cs="Mangal Pro"/>
              </w:rPr>
              <w:t>ast</w:t>
            </w:r>
            <w:r w:rsidRPr="00AC1184">
              <w:rPr>
                <w:rFonts w:cs="Mangal Pro"/>
              </w:rPr>
              <w:t xml:space="preserve"> Hampshire – </w:t>
            </w:r>
            <w:r w:rsidR="00E1597D" w:rsidRPr="00AC1184">
              <w:rPr>
                <w:rFonts w:cs="Mangal Pro"/>
              </w:rPr>
              <w:t xml:space="preserve">these areas are </w:t>
            </w:r>
            <w:r w:rsidRPr="00AC1184">
              <w:rPr>
                <w:rFonts w:cs="Mangal Pro"/>
              </w:rPr>
              <w:t xml:space="preserve">more akin to </w:t>
            </w:r>
            <w:r w:rsidR="00E1597D" w:rsidRPr="00AC1184">
              <w:rPr>
                <w:rFonts w:cs="Mangal Pro"/>
              </w:rPr>
              <w:t xml:space="preserve">our </w:t>
            </w:r>
            <w:r w:rsidRPr="00AC1184">
              <w:rPr>
                <w:rFonts w:cs="Mangal Pro"/>
              </w:rPr>
              <w:t xml:space="preserve">demographic </w:t>
            </w:r>
            <w:r w:rsidR="00E1597D" w:rsidRPr="00AC1184">
              <w:rPr>
                <w:rFonts w:cs="Mangal Pro"/>
              </w:rPr>
              <w:t xml:space="preserve">with </w:t>
            </w:r>
            <w:r w:rsidRPr="00AC1184">
              <w:rPr>
                <w:rFonts w:cs="Mangal Pro"/>
              </w:rPr>
              <w:t>similar culture</w:t>
            </w:r>
            <w:r w:rsidR="00E1597D" w:rsidRPr="00AC1184">
              <w:rPr>
                <w:rFonts w:cs="Mangal Pro"/>
              </w:rPr>
              <w:t>s</w:t>
            </w:r>
            <w:r w:rsidRPr="00AC1184">
              <w:rPr>
                <w:rFonts w:cs="Mangal Pro"/>
              </w:rPr>
              <w:t xml:space="preserve"> and services.  </w:t>
            </w:r>
            <w:r w:rsidR="00E1597D" w:rsidRPr="00AC1184">
              <w:rPr>
                <w:rFonts w:cs="Mangal Pro"/>
              </w:rPr>
              <w:t xml:space="preserve">Options will be submitted to the Government by </w:t>
            </w:r>
            <w:r w:rsidRPr="00AC1184">
              <w:rPr>
                <w:rFonts w:cs="Mangal Pro"/>
              </w:rPr>
              <w:t>27</w:t>
            </w:r>
            <w:r w:rsidRPr="00AC1184">
              <w:rPr>
                <w:rFonts w:cs="Mangal Pro"/>
                <w:vertAlign w:val="superscript"/>
              </w:rPr>
              <w:t>th</w:t>
            </w:r>
            <w:r w:rsidRPr="00AC1184">
              <w:rPr>
                <w:rFonts w:cs="Mangal Pro"/>
              </w:rPr>
              <w:t xml:space="preserve"> September </w:t>
            </w:r>
            <w:r w:rsidR="00E1597D" w:rsidRPr="00AC1184">
              <w:rPr>
                <w:rFonts w:cs="Mangal Pro"/>
              </w:rPr>
              <w:t>– following their review</w:t>
            </w:r>
            <w:r w:rsidR="00A32076">
              <w:rPr>
                <w:rFonts w:cs="Mangal Pro"/>
              </w:rPr>
              <w:t xml:space="preserve">, </w:t>
            </w:r>
            <w:r w:rsidR="00E1597D" w:rsidRPr="00AC1184">
              <w:rPr>
                <w:rFonts w:cs="Mangal Pro"/>
              </w:rPr>
              <w:t>two</w:t>
            </w:r>
            <w:r w:rsidRPr="00AC1184">
              <w:rPr>
                <w:rFonts w:cs="Mangal Pro"/>
              </w:rPr>
              <w:t xml:space="preserve"> options</w:t>
            </w:r>
            <w:r w:rsidR="00E1597D" w:rsidRPr="00AC1184">
              <w:rPr>
                <w:rFonts w:cs="Mangal Pro"/>
              </w:rPr>
              <w:t xml:space="preserve"> will be pu</w:t>
            </w:r>
            <w:r w:rsidR="00A32076">
              <w:rPr>
                <w:rFonts w:cs="Mangal Pro"/>
              </w:rPr>
              <w:t xml:space="preserve">t </w:t>
            </w:r>
            <w:r w:rsidR="00E1597D" w:rsidRPr="00AC1184">
              <w:rPr>
                <w:rFonts w:cs="Mangal Pro"/>
              </w:rPr>
              <w:t>out for consultation in March 2026</w:t>
            </w:r>
            <w:r w:rsidRPr="00AC1184">
              <w:rPr>
                <w:rFonts w:cs="Mangal Pro"/>
              </w:rPr>
              <w:t xml:space="preserve"> </w:t>
            </w:r>
            <w:r w:rsidR="00E1597D" w:rsidRPr="00AC1184">
              <w:rPr>
                <w:rFonts w:cs="Mangal Pro"/>
              </w:rPr>
              <w:t>with legislation being passed during Autumn 2026.</w:t>
            </w:r>
          </w:p>
          <w:p w14:paraId="49EF5FA4" w14:textId="5006EEBE" w:rsidR="00BE1D3C" w:rsidRPr="00AC1184" w:rsidRDefault="00BE1D3C" w:rsidP="007E29D9">
            <w:pPr>
              <w:contextualSpacing/>
              <w:rPr>
                <w:rFonts w:cs="Mangal Pro"/>
              </w:rPr>
            </w:pPr>
          </w:p>
        </w:tc>
      </w:tr>
      <w:tr w:rsidR="00E25BB7" w:rsidRPr="00AC1184" w14:paraId="025E925A" w14:textId="77777777" w:rsidTr="00B7787C">
        <w:tc>
          <w:tcPr>
            <w:tcW w:w="1264" w:type="dxa"/>
          </w:tcPr>
          <w:p w14:paraId="08586222" w14:textId="3D64AA42" w:rsidR="00E25BB7" w:rsidRPr="00AC1184" w:rsidRDefault="00E25BB7" w:rsidP="00654459">
            <w:pPr>
              <w:contextualSpacing/>
              <w:rPr>
                <w:rFonts w:cs="Mangal Pro"/>
              </w:rPr>
            </w:pPr>
            <w:r w:rsidRPr="00AC1184">
              <w:rPr>
                <w:rFonts w:cs="Mangal Pro"/>
              </w:rPr>
              <w:lastRenderedPageBreak/>
              <w:t>01</w:t>
            </w:r>
            <w:r w:rsidR="0024158D" w:rsidRPr="00AC1184">
              <w:rPr>
                <w:rFonts w:cs="Mangal Pro"/>
              </w:rPr>
              <w:t>2</w:t>
            </w:r>
            <w:r w:rsidRPr="00AC1184">
              <w:rPr>
                <w:rFonts w:cs="Mangal Pro"/>
              </w:rPr>
              <w:t>/25</w:t>
            </w:r>
          </w:p>
        </w:tc>
        <w:tc>
          <w:tcPr>
            <w:tcW w:w="9192" w:type="dxa"/>
          </w:tcPr>
          <w:p w14:paraId="44707695" w14:textId="03063CC8" w:rsidR="00470F27" w:rsidRPr="00AC1184" w:rsidRDefault="00470F27" w:rsidP="007E29D9">
            <w:pPr>
              <w:contextualSpacing/>
              <w:rPr>
                <w:rFonts w:cs="Mangal Pro"/>
              </w:rPr>
            </w:pPr>
            <w:r w:rsidRPr="00AC1184">
              <w:rPr>
                <w:rFonts w:cs="Mangal Pro"/>
              </w:rPr>
              <w:t xml:space="preserve">Cllr Flood </w:t>
            </w:r>
            <w:r w:rsidR="00E1597D" w:rsidRPr="00AC1184">
              <w:rPr>
                <w:rFonts w:cs="Mangal Pro"/>
              </w:rPr>
              <w:t>TVBC provided an update:-</w:t>
            </w:r>
          </w:p>
          <w:p w14:paraId="0805A804" w14:textId="77777777" w:rsidR="00470F27" w:rsidRPr="00AC1184" w:rsidRDefault="00470F27" w:rsidP="007E29D9">
            <w:pPr>
              <w:contextualSpacing/>
              <w:rPr>
                <w:rFonts w:cs="Mangal Pro"/>
              </w:rPr>
            </w:pPr>
          </w:p>
          <w:p w14:paraId="3981033D" w14:textId="34E5544B" w:rsidR="00470F27" w:rsidRPr="00AC1184" w:rsidRDefault="009F47EF" w:rsidP="00E1597D">
            <w:pPr>
              <w:pStyle w:val="ListParagraph"/>
              <w:numPr>
                <w:ilvl w:val="0"/>
                <w:numId w:val="5"/>
              </w:numPr>
              <w:rPr>
                <w:rFonts w:cs="Mangal Pro"/>
              </w:rPr>
            </w:pPr>
            <w:r>
              <w:rPr>
                <w:rFonts w:cs="Mangal Pro"/>
              </w:rPr>
              <w:t>Weekly f</w:t>
            </w:r>
            <w:r w:rsidR="00470F27" w:rsidRPr="00AC1184">
              <w:rPr>
                <w:rFonts w:cs="Mangal Pro"/>
              </w:rPr>
              <w:t xml:space="preserve">ood waste </w:t>
            </w:r>
            <w:r w:rsidR="00E1597D" w:rsidRPr="00AC1184">
              <w:rPr>
                <w:rFonts w:cs="Mangal Pro"/>
              </w:rPr>
              <w:t>collections will begin mid/</w:t>
            </w:r>
            <w:r w:rsidR="00470F27" w:rsidRPr="00AC1184">
              <w:rPr>
                <w:rFonts w:cs="Mangal Pro"/>
              </w:rPr>
              <w:t xml:space="preserve">end of October </w:t>
            </w:r>
            <w:r w:rsidR="00E1597D" w:rsidRPr="00AC1184">
              <w:rPr>
                <w:rFonts w:cs="Mangal Pro"/>
              </w:rPr>
              <w:t xml:space="preserve">with household </w:t>
            </w:r>
            <w:r w:rsidR="00470F27" w:rsidRPr="00AC1184">
              <w:rPr>
                <w:rFonts w:cs="Mangal Pro"/>
              </w:rPr>
              <w:t xml:space="preserve">caddies </w:t>
            </w:r>
            <w:r w:rsidR="00E1597D" w:rsidRPr="00AC1184">
              <w:rPr>
                <w:rFonts w:cs="Mangal Pro"/>
              </w:rPr>
              <w:t xml:space="preserve">being </w:t>
            </w:r>
            <w:r w:rsidR="00470F27" w:rsidRPr="00AC1184">
              <w:rPr>
                <w:rFonts w:cs="Mangal Pro"/>
              </w:rPr>
              <w:t xml:space="preserve">delivered </w:t>
            </w:r>
            <w:r w:rsidR="00E1597D" w:rsidRPr="00AC1184">
              <w:rPr>
                <w:rFonts w:cs="Mangal Pro"/>
              </w:rPr>
              <w:t xml:space="preserve">over the course of the </w:t>
            </w:r>
            <w:r w:rsidR="00470F27" w:rsidRPr="00AC1184">
              <w:rPr>
                <w:rFonts w:cs="Mangal Pro"/>
              </w:rPr>
              <w:t xml:space="preserve">next few weeks. </w:t>
            </w:r>
            <w:r w:rsidR="00AC1184" w:rsidRPr="00AC1184">
              <w:rPr>
                <w:rFonts w:cs="Mangal Pro"/>
              </w:rPr>
              <w:t xml:space="preserve"> A small number </w:t>
            </w:r>
            <w:r w:rsidR="00E1597D" w:rsidRPr="00AC1184">
              <w:rPr>
                <w:rFonts w:cs="Mangal Pro"/>
              </w:rPr>
              <w:t>of the caddies will include a ‘</w:t>
            </w:r>
            <w:r w:rsidR="00470F27" w:rsidRPr="00AC1184">
              <w:rPr>
                <w:rFonts w:cs="Mangal Pro"/>
              </w:rPr>
              <w:t>Golden ticket</w:t>
            </w:r>
            <w:r w:rsidR="00E1597D" w:rsidRPr="00AC1184">
              <w:rPr>
                <w:rFonts w:cs="Mangal Pro"/>
              </w:rPr>
              <w:t>’ which will entitle the winner to a prize</w:t>
            </w:r>
            <w:r w:rsidR="00470F27" w:rsidRPr="00AC1184">
              <w:rPr>
                <w:rFonts w:cs="Mangal Pro"/>
              </w:rPr>
              <w:t xml:space="preserve"> </w:t>
            </w:r>
            <w:proofErr w:type="spellStart"/>
            <w:r w:rsidR="00AC1184" w:rsidRPr="00AC1184">
              <w:rPr>
                <w:rFonts w:cs="Mangal Pro"/>
              </w:rPr>
              <w:t>eg</w:t>
            </w:r>
            <w:proofErr w:type="spellEnd"/>
            <w:r w:rsidR="00AC1184" w:rsidRPr="00AC1184">
              <w:rPr>
                <w:rFonts w:cs="Mangal Pro"/>
              </w:rPr>
              <w:t xml:space="preserve"> gift vouchers to The Lights in Andover, free 3-month membership to leisure centres etc.</w:t>
            </w:r>
          </w:p>
          <w:p w14:paraId="4F54F76F" w14:textId="77777777" w:rsidR="00470F27" w:rsidRPr="00AC1184" w:rsidRDefault="00470F27" w:rsidP="007E29D9">
            <w:pPr>
              <w:contextualSpacing/>
              <w:rPr>
                <w:rFonts w:cs="Mangal Pro"/>
              </w:rPr>
            </w:pPr>
          </w:p>
          <w:p w14:paraId="25A910BF" w14:textId="52655796" w:rsidR="00470F27" w:rsidRPr="00AC1184" w:rsidRDefault="00470F27" w:rsidP="00AC1184">
            <w:pPr>
              <w:pStyle w:val="ListParagraph"/>
              <w:numPr>
                <w:ilvl w:val="0"/>
                <w:numId w:val="5"/>
              </w:numPr>
              <w:rPr>
                <w:rFonts w:cs="Mangal Pro"/>
              </w:rPr>
            </w:pPr>
            <w:r w:rsidRPr="00AC1184">
              <w:rPr>
                <w:rFonts w:cs="Mangal Pro"/>
              </w:rPr>
              <w:t xml:space="preserve">Draft Local Plan – </w:t>
            </w:r>
            <w:r w:rsidR="00AC1184" w:rsidRPr="00AC1184">
              <w:rPr>
                <w:rFonts w:cs="Mangal Pro"/>
              </w:rPr>
              <w:t>consultation closes 5</w:t>
            </w:r>
            <w:r w:rsidR="00AC1184" w:rsidRPr="00AC1184">
              <w:rPr>
                <w:rFonts w:cs="Mangal Pro"/>
                <w:vertAlign w:val="superscript"/>
              </w:rPr>
              <w:t>th</w:t>
            </w:r>
            <w:r w:rsidR="00AC1184" w:rsidRPr="00AC1184">
              <w:rPr>
                <w:rFonts w:cs="Mangal Pro"/>
              </w:rPr>
              <w:t xml:space="preserve"> September </w:t>
            </w:r>
            <w:r w:rsidRPr="00AC1184">
              <w:rPr>
                <w:rFonts w:cs="Mangal Pro"/>
              </w:rPr>
              <w:t xml:space="preserve">at midday.  Cllr Bradford </w:t>
            </w:r>
            <w:r w:rsidR="00AC1184" w:rsidRPr="00AC1184">
              <w:rPr>
                <w:rFonts w:cs="Mangal Pro"/>
              </w:rPr>
              <w:t>mentioned that he had</w:t>
            </w:r>
            <w:r w:rsidRPr="00AC1184">
              <w:rPr>
                <w:rFonts w:cs="Mangal Pro"/>
              </w:rPr>
              <w:t xml:space="preserve"> submitted</w:t>
            </w:r>
            <w:r w:rsidR="00AC1184" w:rsidRPr="00AC1184">
              <w:rPr>
                <w:rFonts w:cs="Mangal Pro"/>
              </w:rPr>
              <w:t xml:space="preserve"> a personal response</w:t>
            </w:r>
            <w:r w:rsidRPr="00AC1184">
              <w:rPr>
                <w:rFonts w:cs="Mangal Pro"/>
              </w:rPr>
              <w:t xml:space="preserve"> but </w:t>
            </w:r>
            <w:r w:rsidR="00AC1184" w:rsidRPr="00AC1184">
              <w:rPr>
                <w:rFonts w:cs="Mangal Pro"/>
              </w:rPr>
              <w:t>had not received any</w:t>
            </w:r>
            <w:r w:rsidRPr="00AC1184">
              <w:rPr>
                <w:rFonts w:cs="Mangal Pro"/>
              </w:rPr>
              <w:t xml:space="preserve"> acknowledgement.  Cllr Flood </w:t>
            </w:r>
            <w:r w:rsidR="00AC1184" w:rsidRPr="00AC1184">
              <w:rPr>
                <w:rFonts w:cs="Mangal Pro"/>
              </w:rPr>
              <w:t xml:space="preserve">advised that there have been </w:t>
            </w:r>
            <w:r w:rsidRPr="00AC1184">
              <w:rPr>
                <w:rFonts w:cs="Mangal Pro"/>
              </w:rPr>
              <w:t xml:space="preserve">100’s of responses and </w:t>
            </w:r>
            <w:r w:rsidR="00AC1184" w:rsidRPr="00AC1184">
              <w:rPr>
                <w:rFonts w:cs="Mangal Pro"/>
              </w:rPr>
              <w:t>that formal</w:t>
            </w:r>
            <w:r w:rsidRPr="00AC1184">
              <w:rPr>
                <w:rFonts w:cs="Mangal Pro"/>
              </w:rPr>
              <w:t xml:space="preserve"> acknowledgement will take some time.</w:t>
            </w:r>
            <w:r w:rsidR="00AC1184" w:rsidRPr="00AC1184">
              <w:rPr>
                <w:rFonts w:cs="Mangal Pro"/>
              </w:rPr>
              <w:t xml:space="preserve">  She asked Cllr Bradford to update her in a couple of weeks if no acknowledgement received.</w:t>
            </w:r>
          </w:p>
          <w:p w14:paraId="6CCD8962" w14:textId="77777777" w:rsidR="00470F27" w:rsidRPr="00AC1184" w:rsidRDefault="00470F27" w:rsidP="007E29D9">
            <w:pPr>
              <w:contextualSpacing/>
              <w:rPr>
                <w:rFonts w:cs="Mangal Pro"/>
              </w:rPr>
            </w:pPr>
          </w:p>
          <w:p w14:paraId="70A8EC60" w14:textId="375B65FF" w:rsidR="00470F27" w:rsidRPr="00AC1184" w:rsidRDefault="00AC1184" w:rsidP="00AC1184">
            <w:pPr>
              <w:pStyle w:val="ListParagraph"/>
              <w:numPr>
                <w:ilvl w:val="0"/>
                <w:numId w:val="5"/>
              </w:numPr>
              <w:rPr>
                <w:rFonts w:cs="Mangal Pro"/>
              </w:rPr>
            </w:pPr>
            <w:r w:rsidRPr="00AC1184">
              <w:t xml:space="preserve">TVBC Animal Welfare Officer, Rod Mason, has been working closely with local social services to tackle a growing challenge: ensuring pets are cared for when their owners are suddenly hospitalised. Under the Care Act, this situation can create significant pressure on both health and social care teams, and </w:t>
            </w:r>
            <w:r w:rsidR="009F47EF">
              <w:t xml:space="preserve">the Council are </w:t>
            </w:r>
            <w:r w:rsidRPr="00AC1184">
              <w:t>seeing the impact more</w:t>
            </w:r>
            <w:r w:rsidR="009F47EF">
              <w:t xml:space="preserve"> </w:t>
            </w:r>
            <w:r w:rsidRPr="00AC1184">
              <w:t xml:space="preserve">frequently. To avoid difficulties, people can nominate care for their pets in case of emergencies. </w:t>
            </w:r>
            <w:r w:rsidR="003939DE">
              <w:t xml:space="preserve">Further detail can be found on the TVBC Councillor Monthly Update which is available Cllr Susanne Hasselmann’s Facebook page linked here - </w:t>
            </w:r>
            <w:hyperlink r:id="rId10" w:history="1">
              <w:r w:rsidR="003939DE" w:rsidRPr="003A2D44">
                <w:rPr>
                  <w:rStyle w:val="Hyperlink"/>
                </w:rPr>
                <w:t>https://www.facebook.com/susannehasselmann1/</w:t>
              </w:r>
            </w:hyperlink>
            <w:r w:rsidR="003939DE">
              <w:t xml:space="preserve"> </w:t>
            </w:r>
          </w:p>
          <w:p w14:paraId="41B97231" w14:textId="3501D1C8" w:rsidR="00BE1D3C" w:rsidRPr="00AC1184" w:rsidRDefault="00BE1D3C" w:rsidP="007E29D9">
            <w:pPr>
              <w:contextualSpacing/>
              <w:rPr>
                <w:rFonts w:cs="Mangal Pro"/>
              </w:rPr>
            </w:pPr>
          </w:p>
        </w:tc>
      </w:tr>
      <w:tr w:rsidR="00E25BB7" w:rsidRPr="00AC1184" w14:paraId="02F06383" w14:textId="77777777" w:rsidTr="00B7787C">
        <w:tc>
          <w:tcPr>
            <w:tcW w:w="1264" w:type="dxa"/>
          </w:tcPr>
          <w:p w14:paraId="60DD7367" w14:textId="2FCE722A" w:rsidR="00E25BB7" w:rsidRPr="00AC1184" w:rsidRDefault="00E25BB7" w:rsidP="00654459">
            <w:pPr>
              <w:contextualSpacing/>
              <w:rPr>
                <w:rFonts w:cs="Mangal Pro"/>
              </w:rPr>
            </w:pPr>
            <w:r w:rsidRPr="00AC1184">
              <w:rPr>
                <w:rFonts w:cs="Mangal Pro"/>
              </w:rPr>
              <w:t>01</w:t>
            </w:r>
            <w:r w:rsidR="0024158D" w:rsidRPr="00AC1184">
              <w:rPr>
                <w:rFonts w:cs="Mangal Pro"/>
              </w:rPr>
              <w:t>3</w:t>
            </w:r>
            <w:r w:rsidRPr="00AC1184">
              <w:rPr>
                <w:rFonts w:cs="Mangal Pro"/>
              </w:rPr>
              <w:t>/25</w:t>
            </w:r>
          </w:p>
        </w:tc>
        <w:tc>
          <w:tcPr>
            <w:tcW w:w="9192" w:type="dxa"/>
          </w:tcPr>
          <w:p w14:paraId="3177A030" w14:textId="34FD1E5C" w:rsidR="00E25BB7" w:rsidRPr="00AC1184" w:rsidRDefault="00690392" w:rsidP="007E29D9">
            <w:pPr>
              <w:contextualSpacing/>
              <w:rPr>
                <w:rFonts w:cs="Mangal Pro"/>
              </w:rPr>
            </w:pPr>
            <w:r w:rsidRPr="00AC1184">
              <w:rPr>
                <w:rFonts w:cs="Mangal Pro"/>
              </w:rPr>
              <w:t>To note any correspondence received</w:t>
            </w:r>
          </w:p>
          <w:p w14:paraId="2AA1240A" w14:textId="4A72FDD3" w:rsidR="00BE1D3C" w:rsidRPr="00AC1184" w:rsidRDefault="00BE1D3C" w:rsidP="007E29D9">
            <w:pPr>
              <w:contextualSpacing/>
              <w:rPr>
                <w:rFonts w:cs="Mangal Pro"/>
              </w:rPr>
            </w:pPr>
          </w:p>
        </w:tc>
      </w:tr>
      <w:tr w:rsidR="005F6DDB" w:rsidRPr="00AC1184" w14:paraId="299D3DBA" w14:textId="77777777" w:rsidTr="00B7787C">
        <w:tc>
          <w:tcPr>
            <w:tcW w:w="1264" w:type="dxa"/>
          </w:tcPr>
          <w:p w14:paraId="5D7AAB4F" w14:textId="1DFA7E7B" w:rsidR="005F6DDB" w:rsidRPr="00AC1184" w:rsidRDefault="005F6DDB" w:rsidP="00654459">
            <w:pPr>
              <w:contextualSpacing/>
              <w:rPr>
                <w:rFonts w:cs="Mangal Pro"/>
              </w:rPr>
            </w:pPr>
            <w:r w:rsidRPr="00AC1184">
              <w:rPr>
                <w:rFonts w:cs="Mangal Pro"/>
              </w:rPr>
              <w:t>013.25.01</w:t>
            </w:r>
          </w:p>
        </w:tc>
        <w:tc>
          <w:tcPr>
            <w:tcW w:w="9192" w:type="dxa"/>
          </w:tcPr>
          <w:p w14:paraId="30C502E7" w14:textId="0AAB82F7" w:rsidR="00C97676" w:rsidRPr="00AC1184" w:rsidRDefault="005F6DDB" w:rsidP="007E29D9">
            <w:pPr>
              <w:contextualSpacing/>
              <w:rPr>
                <w:rFonts w:cs="Mangal Pro"/>
              </w:rPr>
            </w:pPr>
            <w:r w:rsidRPr="00AC1184">
              <w:rPr>
                <w:rFonts w:cs="Mangal Pro"/>
              </w:rPr>
              <w:t xml:space="preserve">Correspondence had been received from Kevin May – Postmaster for North Hampshire &amp; Salisbury Mobile Post Office drawing attention to </w:t>
            </w:r>
            <w:r w:rsidR="00C97676" w:rsidRPr="00AC1184">
              <w:rPr>
                <w:rFonts w:cs="Mangal Pro"/>
              </w:rPr>
              <w:t xml:space="preserve">a </w:t>
            </w:r>
            <w:r w:rsidRPr="00AC1184">
              <w:rPr>
                <w:rFonts w:cs="Mangal Pro"/>
              </w:rPr>
              <w:t xml:space="preserve">Government green paper </w:t>
            </w:r>
            <w:r w:rsidR="00C97676" w:rsidRPr="00AC1184">
              <w:rPr>
                <w:rFonts w:cs="Mangal Pro"/>
              </w:rPr>
              <w:t xml:space="preserve">– Future of Post Office - </w:t>
            </w:r>
            <w:r w:rsidRPr="00AC1184">
              <w:rPr>
                <w:rFonts w:cs="Mangal Pro"/>
              </w:rPr>
              <w:t>which could potentially lead to the phasing out of mobile post offices</w:t>
            </w:r>
            <w:r w:rsidR="00451D24" w:rsidRPr="00AC1184">
              <w:rPr>
                <w:rFonts w:cs="Mangal Pro"/>
              </w:rPr>
              <w:t xml:space="preserve"> like the one operated in </w:t>
            </w:r>
            <w:proofErr w:type="spellStart"/>
            <w:r w:rsidR="00451D24" w:rsidRPr="00AC1184">
              <w:rPr>
                <w:rFonts w:cs="Mangal Pro"/>
              </w:rPr>
              <w:t>Grateley</w:t>
            </w:r>
            <w:proofErr w:type="spellEnd"/>
            <w:r w:rsidR="00451D24" w:rsidRPr="00AC1184">
              <w:rPr>
                <w:rFonts w:cs="Mangal Pro"/>
              </w:rPr>
              <w:t xml:space="preserve">, </w:t>
            </w:r>
            <w:r w:rsidRPr="00AC1184">
              <w:rPr>
                <w:rFonts w:cs="Mangal Pro"/>
              </w:rPr>
              <w:t>other outreach branches and some smaller part-time post office</w:t>
            </w:r>
            <w:r w:rsidR="00451D24" w:rsidRPr="00AC1184">
              <w:rPr>
                <w:rFonts w:cs="Mangal Pro"/>
              </w:rPr>
              <w:t xml:space="preserve"> counters </w:t>
            </w:r>
            <w:r w:rsidRPr="00AC1184">
              <w:rPr>
                <w:rFonts w:cs="Mangal Pro"/>
              </w:rPr>
              <w:t xml:space="preserve">in order to save money for reinvestment into </w:t>
            </w:r>
            <w:r w:rsidR="00451D24" w:rsidRPr="00AC1184">
              <w:rPr>
                <w:rFonts w:cs="Mangal Pro"/>
              </w:rPr>
              <w:t>the larger, full-time post offices currently in existence.</w:t>
            </w:r>
          </w:p>
          <w:p w14:paraId="3F499308" w14:textId="77777777" w:rsidR="00C97676" w:rsidRPr="00AC1184" w:rsidRDefault="00C97676" w:rsidP="007E29D9">
            <w:pPr>
              <w:contextualSpacing/>
              <w:rPr>
                <w:rFonts w:cs="Mangal Pro"/>
              </w:rPr>
            </w:pPr>
          </w:p>
          <w:p w14:paraId="3DCF00A3" w14:textId="77777777" w:rsidR="00C97676" w:rsidRPr="00AC1184" w:rsidRDefault="00C97676" w:rsidP="007E29D9">
            <w:pPr>
              <w:contextualSpacing/>
              <w:rPr>
                <w:rFonts w:cs="Mangal Pro"/>
              </w:rPr>
            </w:pPr>
            <w:r w:rsidRPr="00AC1184">
              <w:rPr>
                <w:rFonts w:cs="Mangal Pro"/>
              </w:rPr>
              <w:t xml:space="preserve">Kevin May is urging local Parish Councils, residents and businesses to contribute to the current consultation on the Government’s green paper explaining why the mobile post office needs to be saved.  Real life stories of how it has been a lifeline to people can be very powerful.  </w:t>
            </w:r>
          </w:p>
          <w:p w14:paraId="593226B3" w14:textId="77777777" w:rsidR="00C97676" w:rsidRPr="00AC1184" w:rsidRDefault="00C97676" w:rsidP="007E29D9">
            <w:pPr>
              <w:contextualSpacing/>
              <w:rPr>
                <w:rFonts w:cs="Mangal Pro"/>
              </w:rPr>
            </w:pPr>
          </w:p>
          <w:p w14:paraId="44E68450" w14:textId="215F1999" w:rsidR="005F6DDB" w:rsidRPr="00AC1184" w:rsidRDefault="00C97676" w:rsidP="007E29D9">
            <w:pPr>
              <w:contextualSpacing/>
              <w:rPr>
                <w:rFonts w:cs="Mangal Pro"/>
              </w:rPr>
            </w:pPr>
            <w:r w:rsidRPr="00AC1184">
              <w:rPr>
                <w:rFonts w:cs="Mangal Pro"/>
              </w:rPr>
              <w:t xml:space="preserve">The link to the green paper can be found here </w:t>
            </w:r>
            <w:hyperlink r:id="rId11" w:history="1">
              <w:r w:rsidRPr="00AC1184">
                <w:rPr>
                  <w:rStyle w:val="Hyperlink"/>
                  <w:rFonts w:cs="Mangal Pro"/>
                </w:rPr>
                <w:t>https://www.gov.uk/government/consultations/green-paper-future-of-post-office</w:t>
              </w:r>
            </w:hyperlink>
          </w:p>
          <w:p w14:paraId="6C103FDD" w14:textId="77777777" w:rsidR="00C97676" w:rsidRPr="00AC1184" w:rsidRDefault="00C97676" w:rsidP="007E29D9">
            <w:pPr>
              <w:contextualSpacing/>
              <w:rPr>
                <w:rFonts w:cs="Mangal Pro"/>
              </w:rPr>
            </w:pPr>
          </w:p>
          <w:p w14:paraId="1EF5146D" w14:textId="77777777" w:rsidR="005D34A9" w:rsidRDefault="00470F27" w:rsidP="007E29D9">
            <w:pPr>
              <w:contextualSpacing/>
              <w:rPr>
                <w:rFonts w:cs="Mangal Pro"/>
              </w:rPr>
            </w:pPr>
            <w:r w:rsidRPr="00AC1184">
              <w:rPr>
                <w:rFonts w:cs="Mangal Pro"/>
              </w:rPr>
              <w:t xml:space="preserve">Cllr Flood </w:t>
            </w:r>
            <w:r w:rsidR="005D34A9">
              <w:rPr>
                <w:rFonts w:cs="Mangal Pro"/>
              </w:rPr>
              <w:t>TVBC (also in her role with Abbotts Ann Post Office) is attending a meeting on Wednesday 3</w:t>
            </w:r>
            <w:r w:rsidR="005D34A9" w:rsidRPr="005D34A9">
              <w:rPr>
                <w:rFonts w:cs="Mangal Pro"/>
                <w:vertAlign w:val="superscript"/>
              </w:rPr>
              <w:t>rd</w:t>
            </w:r>
            <w:r w:rsidR="005D34A9">
              <w:rPr>
                <w:rFonts w:cs="Mangal Pro"/>
              </w:rPr>
              <w:t xml:space="preserve"> September to discuss</w:t>
            </w:r>
            <w:r w:rsidRPr="00AC1184">
              <w:rPr>
                <w:rFonts w:cs="Mangal Pro"/>
              </w:rPr>
              <w:t xml:space="preserve"> this green paper</w:t>
            </w:r>
            <w:r w:rsidR="005D34A9">
              <w:rPr>
                <w:rFonts w:cs="Mangal Pro"/>
              </w:rPr>
              <w:t xml:space="preserve"> and local implications and will provide an update in due course.  At this time, she encourages local </w:t>
            </w:r>
            <w:r w:rsidRPr="00AC1184">
              <w:rPr>
                <w:rFonts w:cs="Mangal Pro"/>
              </w:rPr>
              <w:t>residents to respond</w:t>
            </w:r>
            <w:r w:rsidR="005D34A9">
              <w:rPr>
                <w:rFonts w:cs="Mangal Pro"/>
              </w:rPr>
              <w:t xml:space="preserve"> and contribute to the consultation document which can be found via the link above.</w:t>
            </w:r>
          </w:p>
          <w:p w14:paraId="58C90D43" w14:textId="07929F47" w:rsidR="00470F27" w:rsidRPr="00AC1184" w:rsidRDefault="00470F27" w:rsidP="007E29D9">
            <w:pPr>
              <w:contextualSpacing/>
              <w:rPr>
                <w:rFonts w:cs="Mangal Pro"/>
              </w:rPr>
            </w:pPr>
            <w:r w:rsidRPr="00AC1184">
              <w:rPr>
                <w:rFonts w:cs="Mangal Pro"/>
              </w:rPr>
              <w:t xml:space="preserve">  </w:t>
            </w:r>
          </w:p>
          <w:p w14:paraId="68F64B74" w14:textId="286FDCE3" w:rsidR="00C97676" w:rsidRPr="00AC1184" w:rsidRDefault="007E19B8" w:rsidP="007E29D9">
            <w:pPr>
              <w:contextualSpacing/>
              <w:rPr>
                <w:rFonts w:cs="Mangal Pro"/>
                <w:b/>
                <w:bCs/>
              </w:rPr>
            </w:pPr>
            <w:r w:rsidRPr="00AC1184">
              <w:rPr>
                <w:rFonts w:cs="Mangal Pro"/>
                <w:b/>
                <w:bCs/>
              </w:rPr>
              <w:t xml:space="preserve">ACTION: </w:t>
            </w:r>
            <w:r w:rsidR="005D34A9">
              <w:rPr>
                <w:rFonts w:cs="Mangal Pro"/>
                <w:b/>
                <w:bCs/>
              </w:rPr>
              <w:t>Cllr Flood</w:t>
            </w:r>
            <w:r w:rsidR="00292AC9">
              <w:rPr>
                <w:rFonts w:cs="Mangal Pro"/>
                <w:b/>
                <w:bCs/>
              </w:rPr>
              <w:t>,</w:t>
            </w:r>
            <w:r w:rsidR="005D34A9">
              <w:rPr>
                <w:rFonts w:cs="Mangal Pro"/>
                <w:b/>
                <w:bCs/>
              </w:rPr>
              <w:t xml:space="preserve"> TVBC to provide an update in due course.</w:t>
            </w:r>
          </w:p>
          <w:p w14:paraId="460ADBC0" w14:textId="6C020572" w:rsidR="007E19B8" w:rsidRPr="00AC1184" w:rsidRDefault="007E19B8" w:rsidP="007E29D9">
            <w:pPr>
              <w:contextualSpacing/>
              <w:rPr>
                <w:rFonts w:cs="Mangal Pro"/>
                <w:b/>
                <w:bCs/>
              </w:rPr>
            </w:pPr>
          </w:p>
        </w:tc>
      </w:tr>
      <w:tr w:rsidR="007E19B8" w:rsidRPr="00AC1184" w14:paraId="00BBAC24" w14:textId="77777777" w:rsidTr="00B7787C">
        <w:tc>
          <w:tcPr>
            <w:tcW w:w="1264" w:type="dxa"/>
          </w:tcPr>
          <w:p w14:paraId="77DF14F1" w14:textId="1689C8C4" w:rsidR="007E19B8" w:rsidRPr="00AC1184" w:rsidRDefault="007E19B8" w:rsidP="00654459">
            <w:pPr>
              <w:contextualSpacing/>
              <w:rPr>
                <w:rFonts w:cs="Mangal Pro"/>
              </w:rPr>
            </w:pPr>
            <w:r w:rsidRPr="00AC1184">
              <w:rPr>
                <w:rFonts w:cs="Mangal Pro"/>
              </w:rPr>
              <w:lastRenderedPageBreak/>
              <w:t>013/25.02</w:t>
            </w:r>
          </w:p>
        </w:tc>
        <w:tc>
          <w:tcPr>
            <w:tcW w:w="9192" w:type="dxa"/>
          </w:tcPr>
          <w:p w14:paraId="7220B5A3" w14:textId="6B0F55CC" w:rsidR="007E19B8" w:rsidRPr="00B14E70" w:rsidRDefault="007E19B8" w:rsidP="007E29D9">
            <w:pPr>
              <w:contextualSpacing/>
              <w:rPr>
                <w:rFonts w:cs="Mangal Pro"/>
              </w:rPr>
            </w:pPr>
            <w:r w:rsidRPr="00AC1184">
              <w:rPr>
                <w:rFonts w:cs="Mangal Pro"/>
              </w:rPr>
              <w:t>Correspondence received from Michelle Penn, Community Engagement Officer at TVBC advising of a new grant</w:t>
            </w:r>
            <w:r w:rsidR="00224747" w:rsidRPr="00AC1184">
              <w:rPr>
                <w:rFonts w:cs="Mangal Pro"/>
              </w:rPr>
              <w:t xml:space="preserve"> available from the Hampshire and Isle of Wight Community Fund (HIWCF) -</w:t>
            </w:r>
            <w:r w:rsidRPr="00AC1184">
              <w:rPr>
                <w:rFonts w:cs="Mangal Pro"/>
              </w:rPr>
              <w:t xml:space="preserve"> Including Communities 2025</w:t>
            </w:r>
            <w:r w:rsidR="00224747" w:rsidRPr="00AC1184">
              <w:rPr>
                <w:rFonts w:cs="Mangal Pro"/>
              </w:rPr>
              <w:t>.</w:t>
            </w:r>
            <w:r w:rsidRPr="00AC1184">
              <w:rPr>
                <w:rFonts w:cs="Mangal Pro"/>
              </w:rPr>
              <w:t xml:space="preserve">  This grant of up to £10,000 has been released for </w:t>
            </w:r>
            <w:r w:rsidR="00FE10BB" w:rsidRPr="00AC1184">
              <w:rPr>
                <w:rFonts w:cs="Mangal Pro"/>
              </w:rPr>
              <w:t>not-for-profit</w:t>
            </w:r>
            <w:r w:rsidRPr="00AC1184">
              <w:rPr>
                <w:rFonts w:cs="Mangal Pro"/>
              </w:rPr>
              <w:t xml:space="preserve"> community organisations.  </w:t>
            </w:r>
            <w:r w:rsidR="00224747" w:rsidRPr="00AC1184">
              <w:rPr>
                <w:rFonts w:cs="Mangal Pro"/>
              </w:rPr>
              <w:t>There is a briefing session to be held on Wednesday 10</w:t>
            </w:r>
            <w:r w:rsidR="00224747" w:rsidRPr="00AC1184">
              <w:rPr>
                <w:rFonts w:cs="Mangal Pro"/>
                <w:vertAlign w:val="superscript"/>
              </w:rPr>
              <w:t>th</w:t>
            </w:r>
            <w:r w:rsidR="00224747" w:rsidRPr="00AC1184">
              <w:rPr>
                <w:rFonts w:cs="Mangal Pro"/>
              </w:rPr>
              <w:t xml:space="preserve"> September at 10.30 am which will look at the criteria for applying for the grant.  Further information re criteria and application advice and a link for booking a place at the briefing can be found here </w:t>
            </w:r>
            <w:hyperlink r:id="rId12" w:history="1">
              <w:r w:rsidR="00224747" w:rsidRPr="00AC1184">
                <w:rPr>
                  <w:color w:val="0000FF"/>
                  <w:u w:val="single"/>
                </w:rPr>
                <w:t>Including Communities 2025 - HIWCF</w:t>
              </w:r>
            </w:hyperlink>
          </w:p>
          <w:p w14:paraId="443357CA" w14:textId="2A3F5AC0" w:rsidR="007E19B8" w:rsidRPr="00AC1184" w:rsidRDefault="007E19B8" w:rsidP="007E29D9">
            <w:pPr>
              <w:contextualSpacing/>
              <w:rPr>
                <w:rFonts w:cs="Mangal Pro"/>
              </w:rPr>
            </w:pPr>
          </w:p>
        </w:tc>
      </w:tr>
      <w:tr w:rsidR="007E19B8" w:rsidRPr="00AC1184" w14:paraId="1813200B" w14:textId="77777777" w:rsidTr="00B7787C">
        <w:tc>
          <w:tcPr>
            <w:tcW w:w="1264" w:type="dxa"/>
          </w:tcPr>
          <w:p w14:paraId="33B9BA64" w14:textId="528C612F" w:rsidR="007E19B8" w:rsidRPr="00AC1184" w:rsidRDefault="007E19B8" w:rsidP="00654459">
            <w:pPr>
              <w:contextualSpacing/>
              <w:rPr>
                <w:rFonts w:cs="Mangal Pro"/>
              </w:rPr>
            </w:pPr>
            <w:r w:rsidRPr="00AC1184">
              <w:rPr>
                <w:rFonts w:cs="Mangal Pro"/>
              </w:rPr>
              <w:t>013/25.03</w:t>
            </w:r>
          </w:p>
        </w:tc>
        <w:tc>
          <w:tcPr>
            <w:tcW w:w="9192" w:type="dxa"/>
          </w:tcPr>
          <w:p w14:paraId="015783D0" w14:textId="7A5D4597" w:rsidR="007E19B8" w:rsidRPr="00B14E70" w:rsidRDefault="007E19B8" w:rsidP="007E29D9">
            <w:pPr>
              <w:contextualSpacing/>
              <w:rPr>
                <w:rFonts w:cs="Mangal Pro"/>
              </w:rPr>
            </w:pPr>
            <w:r w:rsidRPr="00AC1184">
              <w:rPr>
                <w:rFonts w:cs="Mangal Pro"/>
              </w:rPr>
              <w:t xml:space="preserve">A ‘Save the Date’ notification has been received inviting Town and Parish Councillors </w:t>
            </w:r>
            <w:r w:rsidR="00B011FF" w:rsidRPr="00AC1184">
              <w:rPr>
                <w:rFonts w:cs="Mangal Pro"/>
              </w:rPr>
              <w:t>and</w:t>
            </w:r>
            <w:r w:rsidR="00B61CAE" w:rsidRPr="00AC1184">
              <w:rPr>
                <w:rFonts w:cs="Mangal Pro"/>
              </w:rPr>
              <w:t>/or</w:t>
            </w:r>
            <w:r w:rsidRPr="00AC1184">
              <w:rPr>
                <w:rFonts w:cs="Mangal Pro"/>
              </w:rPr>
              <w:t xml:space="preserve"> Clerks to attend the Test Valley Association of Parish &amp; Town Councils &amp; TVBC Joint Conference on Saturday 27</w:t>
            </w:r>
            <w:r w:rsidRPr="00AC1184">
              <w:rPr>
                <w:rFonts w:cs="Mangal Pro"/>
                <w:vertAlign w:val="superscript"/>
              </w:rPr>
              <w:t>th</w:t>
            </w:r>
            <w:r w:rsidRPr="00AC1184">
              <w:rPr>
                <w:rFonts w:cs="Mangal Pro"/>
              </w:rPr>
              <w:t xml:space="preserve"> September at Kings </w:t>
            </w:r>
            <w:proofErr w:type="spellStart"/>
            <w:r w:rsidRPr="00AC1184">
              <w:rPr>
                <w:rFonts w:cs="Mangal Pro"/>
              </w:rPr>
              <w:t>Sombourne</w:t>
            </w:r>
            <w:proofErr w:type="spellEnd"/>
            <w:r w:rsidRPr="00AC1184">
              <w:rPr>
                <w:rFonts w:cs="Mangal Pro"/>
              </w:rPr>
              <w:t xml:space="preserve"> Village Hall.  </w:t>
            </w:r>
            <w:r w:rsidR="00B011FF" w:rsidRPr="00AC1184">
              <w:rPr>
                <w:rFonts w:cs="Mangal Pro"/>
              </w:rPr>
              <w:t>The c</w:t>
            </w:r>
            <w:r w:rsidRPr="00AC1184">
              <w:rPr>
                <w:rFonts w:cs="Mangal Pro"/>
              </w:rPr>
              <w:t xml:space="preserve">onference will take place from 9.15 am to 12.30 pm.  Further detail including agendas, workshop detail etc will be circulated shortly. </w:t>
            </w:r>
          </w:p>
          <w:p w14:paraId="77306EAF" w14:textId="4368B605" w:rsidR="007E19B8" w:rsidRPr="00AC1184" w:rsidRDefault="007E19B8" w:rsidP="007E29D9">
            <w:pPr>
              <w:contextualSpacing/>
              <w:rPr>
                <w:rFonts w:cs="Mangal Pro"/>
                <w:b/>
                <w:bCs/>
              </w:rPr>
            </w:pPr>
          </w:p>
        </w:tc>
      </w:tr>
      <w:tr w:rsidR="00555C60" w:rsidRPr="00AC1184" w14:paraId="3FB19F87" w14:textId="77777777" w:rsidTr="00B7787C">
        <w:tc>
          <w:tcPr>
            <w:tcW w:w="1264" w:type="dxa"/>
          </w:tcPr>
          <w:p w14:paraId="1375C6DD" w14:textId="4CD108AF" w:rsidR="00555C60" w:rsidRPr="00AC1184" w:rsidRDefault="00555C60" w:rsidP="00654459">
            <w:pPr>
              <w:contextualSpacing/>
              <w:rPr>
                <w:rFonts w:cs="Mangal Pro"/>
              </w:rPr>
            </w:pPr>
            <w:r w:rsidRPr="00AC1184">
              <w:rPr>
                <w:rFonts w:cs="Mangal Pro"/>
              </w:rPr>
              <w:t>013/25.04</w:t>
            </w:r>
          </w:p>
        </w:tc>
        <w:tc>
          <w:tcPr>
            <w:tcW w:w="9192" w:type="dxa"/>
          </w:tcPr>
          <w:p w14:paraId="446787AF" w14:textId="3B69F01E" w:rsidR="00555C60" w:rsidRPr="00AC1184" w:rsidRDefault="00555C60" w:rsidP="007E29D9">
            <w:pPr>
              <w:contextualSpacing/>
              <w:rPr>
                <w:rFonts w:cs="Mangal Pro"/>
              </w:rPr>
            </w:pPr>
            <w:r w:rsidRPr="00AC1184">
              <w:rPr>
                <w:rFonts w:cs="Mangal Pro"/>
              </w:rPr>
              <w:t xml:space="preserve">An email has been received from Chris Harris, the Chair of </w:t>
            </w:r>
            <w:proofErr w:type="spellStart"/>
            <w:r w:rsidRPr="00AC1184">
              <w:rPr>
                <w:rFonts w:cs="Mangal Pro"/>
              </w:rPr>
              <w:t>Amport</w:t>
            </w:r>
            <w:proofErr w:type="spellEnd"/>
            <w:r w:rsidRPr="00AC1184">
              <w:rPr>
                <w:rFonts w:cs="Mangal Pro"/>
              </w:rPr>
              <w:t xml:space="preserve"> Parish Council in his role as Chair of the </w:t>
            </w:r>
            <w:proofErr w:type="spellStart"/>
            <w:r w:rsidRPr="00AC1184">
              <w:rPr>
                <w:rFonts w:cs="Mangal Pro"/>
              </w:rPr>
              <w:t>Pillhill</w:t>
            </w:r>
            <w:proofErr w:type="spellEnd"/>
            <w:r w:rsidRPr="00AC1184">
              <w:rPr>
                <w:rFonts w:cs="Mangal Pro"/>
              </w:rPr>
              <w:t xml:space="preserve"> Pan Parish Forum (PPPF) which has been liaising with Southern Water over recent years and lots of work has now been successfully undertaken in sealing the northern end of the sewer network in the </w:t>
            </w:r>
            <w:proofErr w:type="spellStart"/>
            <w:r w:rsidRPr="00AC1184">
              <w:rPr>
                <w:rFonts w:cs="Mangal Pro"/>
              </w:rPr>
              <w:t>Pillhill</w:t>
            </w:r>
            <w:proofErr w:type="spellEnd"/>
            <w:r w:rsidRPr="00AC1184">
              <w:rPr>
                <w:rFonts w:cs="Mangal Pro"/>
              </w:rPr>
              <w:t xml:space="preserve"> catchment in order to contain the problem of groundwater infiltration of the sewers.  The next challenge facing the PPPF and surrounding villages will be the work that will be needed to the Fullerton water treatment works.  Both the PPPF and Southern Water are keen that discussions should involve as many other affected parishes as possible, including </w:t>
            </w:r>
            <w:proofErr w:type="spellStart"/>
            <w:r w:rsidRPr="00AC1184">
              <w:rPr>
                <w:rFonts w:cs="Mangal Pro"/>
              </w:rPr>
              <w:t>Grateley</w:t>
            </w:r>
            <w:proofErr w:type="spellEnd"/>
            <w:r w:rsidRPr="00AC1184">
              <w:rPr>
                <w:rFonts w:cs="Mangal Pro"/>
              </w:rPr>
              <w:t xml:space="preserve"> Parish, who’s waste water goes to the Fullerton water treatment works.  A meeting will take place during the first week of November – date tbc and the PPPF would like to invite a representative from </w:t>
            </w:r>
            <w:proofErr w:type="spellStart"/>
            <w:r w:rsidRPr="00AC1184">
              <w:rPr>
                <w:rFonts w:cs="Mangal Pro"/>
              </w:rPr>
              <w:t>Grateley</w:t>
            </w:r>
            <w:proofErr w:type="spellEnd"/>
            <w:r w:rsidRPr="00AC1184">
              <w:rPr>
                <w:rFonts w:cs="Mangal Pro"/>
              </w:rPr>
              <w:t xml:space="preserve"> to attend that meeting.</w:t>
            </w:r>
            <w:r w:rsidR="00815F1C" w:rsidRPr="00AC1184">
              <w:rPr>
                <w:rFonts w:cs="Mangal Pro"/>
              </w:rPr>
              <w:t xml:space="preserve">  </w:t>
            </w:r>
            <w:r w:rsidR="00A32076">
              <w:rPr>
                <w:rFonts w:cs="Mangal Pro"/>
              </w:rPr>
              <w:t>It was agreed that Cllr Martyn Horne would attend the November meeting of the PPPF.</w:t>
            </w:r>
          </w:p>
          <w:p w14:paraId="1F9676E4" w14:textId="77777777" w:rsidR="00555C60" w:rsidRPr="00AC1184" w:rsidRDefault="00555C60" w:rsidP="007E29D9">
            <w:pPr>
              <w:contextualSpacing/>
              <w:rPr>
                <w:rFonts w:cs="Mangal Pro"/>
              </w:rPr>
            </w:pPr>
          </w:p>
          <w:p w14:paraId="41F899E2" w14:textId="5FC9D7BB" w:rsidR="00555C60" w:rsidRPr="00AC1184" w:rsidRDefault="00555C60" w:rsidP="007E29D9">
            <w:pPr>
              <w:contextualSpacing/>
              <w:rPr>
                <w:rFonts w:cs="Mangal Pro"/>
                <w:b/>
                <w:bCs/>
              </w:rPr>
            </w:pPr>
            <w:r w:rsidRPr="00AC1184">
              <w:rPr>
                <w:rFonts w:cs="Mangal Pro"/>
                <w:b/>
                <w:bCs/>
              </w:rPr>
              <w:t xml:space="preserve">ACTION: </w:t>
            </w:r>
            <w:r w:rsidR="005D34A9">
              <w:rPr>
                <w:rFonts w:cs="Mangal Pro"/>
                <w:b/>
                <w:bCs/>
              </w:rPr>
              <w:t>Clerk to update Chris Harris on Cllr Horne’s attendance.</w:t>
            </w:r>
          </w:p>
          <w:p w14:paraId="285AD532" w14:textId="741116A7" w:rsidR="00555C60" w:rsidRPr="00AC1184" w:rsidRDefault="00555C60" w:rsidP="007E29D9">
            <w:pPr>
              <w:contextualSpacing/>
              <w:rPr>
                <w:rFonts w:cs="Mangal Pro"/>
                <w:b/>
                <w:bCs/>
              </w:rPr>
            </w:pPr>
          </w:p>
        </w:tc>
      </w:tr>
      <w:tr w:rsidR="00B7787C" w:rsidRPr="00AC1184" w14:paraId="0B7CE330" w14:textId="77777777" w:rsidTr="00B7787C">
        <w:tc>
          <w:tcPr>
            <w:tcW w:w="1264" w:type="dxa"/>
          </w:tcPr>
          <w:p w14:paraId="6A1954F6" w14:textId="49DB82B8" w:rsidR="00B7787C" w:rsidRPr="00AC1184" w:rsidRDefault="00B7787C" w:rsidP="00654459">
            <w:pPr>
              <w:contextualSpacing/>
              <w:rPr>
                <w:rFonts w:cs="Mangal Pro"/>
              </w:rPr>
            </w:pPr>
            <w:r w:rsidRPr="00AC1184">
              <w:rPr>
                <w:rFonts w:cs="Mangal Pro"/>
              </w:rPr>
              <w:t>01</w:t>
            </w:r>
            <w:r w:rsidR="0024158D" w:rsidRPr="00AC1184">
              <w:rPr>
                <w:rFonts w:cs="Mangal Pro"/>
              </w:rPr>
              <w:t>4</w:t>
            </w:r>
            <w:r w:rsidRPr="00AC1184">
              <w:rPr>
                <w:rFonts w:cs="Mangal Pro"/>
              </w:rPr>
              <w:t>/25</w:t>
            </w:r>
          </w:p>
        </w:tc>
        <w:tc>
          <w:tcPr>
            <w:tcW w:w="9192" w:type="dxa"/>
          </w:tcPr>
          <w:p w14:paraId="31DDDCCA" w14:textId="7DC9C108" w:rsidR="0024158D" w:rsidRPr="00AC1184" w:rsidRDefault="00A32076" w:rsidP="007E29D9">
            <w:pPr>
              <w:contextualSpacing/>
              <w:rPr>
                <w:rFonts w:cs="Mangal Pro"/>
              </w:rPr>
            </w:pPr>
            <w:r>
              <w:rPr>
                <w:rFonts w:cs="Mangal Pro"/>
              </w:rPr>
              <w:t>Questions were invited from members of the public present:-</w:t>
            </w:r>
          </w:p>
          <w:p w14:paraId="7B4950EF" w14:textId="77777777" w:rsidR="00DA3E9C" w:rsidRPr="00AC1184" w:rsidRDefault="00DA3E9C" w:rsidP="007E29D9">
            <w:pPr>
              <w:contextualSpacing/>
              <w:rPr>
                <w:rFonts w:cs="Mangal Pro"/>
              </w:rPr>
            </w:pPr>
          </w:p>
          <w:p w14:paraId="2EF2A804" w14:textId="77777777" w:rsidR="003B31B8" w:rsidRDefault="00DA3E9C" w:rsidP="007E29D9">
            <w:pPr>
              <w:contextualSpacing/>
              <w:rPr>
                <w:rFonts w:cs="Mangal Pro"/>
              </w:rPr>
            </w:pPr>
            <w:r w:rsidRPr="00AC1184">
              <w:rPr>
                <w:rFonts w:cs="Mangal Pro"/>
              </w:rPr>
              <w:t xml:space="preserve">Peter Blakeman – </w:t>
            </w:r>
            <w:r w:rsidR="003B31B8">
              <w:rPr>
                <w:rFonts w:cs="Mangal Pro"/>
              </w:rPr>
              <w:t xml:space="preserve">requested an update on whether any consideration had been given for the provision of a </w:t>
            </w:r>
            <w:r w:rsidRPr="00AC1184">
              <w:rPr>
                <w:rFonts w:cs="Mangal Pro"/>
              </w:rPr>
              <w:t xml:space="preserve">footpath along </w:t>
            </w:r>
            <w:r w:rsidR="003B31B8">
              <w:rPr>
                <w:rFonts w:cs="Mangal Pro"/>
              </w:rPr>
              <w:t>Station Road.  Cllr Bradford advised that this would be added to the agenda at the next Highways Sub Committee meeting.</w:t>
            </w:r>
          </w:p>
          <w:p w14:paraId="4502E74D" w14:textId="77777777" w:rsidR="003B31B8" w:rsidRDefault="003B31B8" w:rsidP="007E29D9">
            <w:pPr>
              <w:contextualSpacing/>
              <w:rPr>
                <w:rFonts w:cs="Mangal Pro"/>
              </w:rPr>
            </w:pPr>
          </w:p>
          <w:p w14:paraId="5769DB8C" w14:textId="203D64CE" w:rsidR="00DA3E9C" w:rsidRDefault="003B31B8" w:rsidP="007E29D9">
            <w:pPr>
              <w:contextualSpacing/>
              <w:rPr>
                <w:rFonts w:cs="Mangal Pro"/>
              </w:rPr>
            </w:pPr>
            <w:r>
              <w:rPr>
                <w:rFonts w:cs="Mangal Pro"/>
              </w:rPr>
              <w:t>Peter Blakeman –</w:t>
            </w:r>
            <w:r w:rsidR="00B11033">
              <w:rPr>
                <w:rFonts w:cs="Mangal Pro"/>
              </w:rPr>
              <w:t xml:space="preserve"> reported there are</w:t>
            </w:r>
            <w:r>
              <w:rPr>
                <w:rFonts w:cs="Mangal Pro"/>
              </w:rPr>
              <w:t xml:space="preserve"> issues with the soakaway at the end of is garden on </w:t>
            </w:r>
            <w:proofErr w:type="spellStart"/>
            <w:r>
              <w:rPr>
                <w:rFonts w:cs="Mangal Pro"/>
              </w:rPr>
              <w:t>Cholderton</w:t>
            </w:r>
            <w:proofErr w:type="spellEnd"/>
            <w:r>
              <w:rPr>
                <w:rFonts w:cs="Mangal Pro"/>
              </w:rPr>
              <w:t xml:space="preserve"> Road.  T</w:t>
            </w:r>
            <w:r w:rsidR="00B11033">
              <w:rPr>
                <w:rFonts w:cs="Mangal Pro"/>
              </w:rPr>
              <w:t xml:space="preserve">his is a long-standing problem.  Cllr Horne confirmed he had met with the roads surveyor and that Highways are aware there is an issue with both the </w:t>
            </w:r>
            <w:proofErr w:type="spellStart"/>
            <w:r w:rsidR="00B11033">
              <w:rPr>
                <w:rFonts w:cs="Mangal Pro"/>
              </w:rPr>
              <w:t>Cholderton</w:t>
            </w:r>
            <w:proofErr w:type="spellEnd"/>
            <w:r w:rsidR="00B11033">
              <w:rPr>
                <w:rFonts w:cs="Mangal Pro"/>
              </w:rPr>
              <w:t xml:space="preserve"> Road soakaway and the one at the Plough Inn.  Realistically it may be that the drains also need jetting which would mean road closures.  This is a Highways issue and one they probably don’t have </w:t>
            </w:r>
            <w:r w:rsidR="00B11033">
              <w:rPr>
                <w:rFonts w:cs="Mangal Pro"/>
              </w:rPr>
              <w:lastRenderedPageBreak/>
              <w:t xml:space="preserve">the budget to resolve at this current time so temporary, remedial work, may be required initially.  He will raise the issue again and provide an update in due course.  </w:t>
            </w:r>
          </w:p>
          <w:p w14:paraId="31BFCFCE" w14:textId="15028BED" w:rsidR="00B11033" w:rsidRPr="00B11033" w:rsidRDefault="00B11033" w:rsidP="007E29D9">
            <w:pPr>
              <w:contextualSpacing/>
              <w:rPr>
                <w:rFonts w:cs="Mangal Pro"/>
                <w:b/>
                <w:bCs/>
              </w:rPr>
            </w:pPr>
            <w:r w:rsidRPr="00B11033">
              <w:rPr>
                <w:rFonts w:cs="Mangal Pro"/>
                <w:b/>
                <w:bCs/>
              </w:rPr>
              <w:t>ACTION:  Cllr Horne to raise issue with Highways and report back at a future meeting.</w:t>
            </w:r>
          </w:p>
          <w:p w14:paraId="2863A0E9" w14:textId="77777777" w:rsidR="00DA3E9C" w:rsidRPr="00AC1184" w:rsidRDefault="00DA3E9C" w:rsidP="007E29D9">
            <w:pPr>
              <w:contextualSpacing/>
              <w:rPr>
                <w:rFonts w:cs="Mangal Pro"/>
              </w:rPr>
            </w:pPr>
          </w:p>
          <w:p w14:paraId="31BCEAD4" w14:textId="494D85DB" w:rsidR="00DA3E9C" w:rsidRPr="00AC1184" w:rsidRDefault="00DA3E9C" w:rsidP="007E29D9">
            <w:pPr>
              <w:contextualSpacing/>
              <w:rPr>
                <w:rFonts w:cs="Mangal Pro"/>
              </w:rPr>
            </w:pPr>
            <w:r w:rsidRPr="00AC1184">
              <w:rPr>
                <w:rFonts w:cs="Mangal Pro"/>
              </w:rPr>
              <w:t>James</w:t>
            </w:r>
            <w:r w:rsidR="00B11033">
              <w:rPr>
                <w:rFonts w:cs="Mangal Pro"/>
              </w:rPr>
              <w:t xml:space="preserve"> asked that with the</w:t>
            </w:r>
            <w:r w:rsidRPr="00AC1184">
              <w:rPr>
                <w:rFonts w:cs="Mangal Pro"/>
              </w:rPr>
              <w:t xml:space="preserve"> Local Plan Stage 18 consultation due by Friday 5</w:t>
            </w:r>
            <w:r w:rsidRPr="00AC1184">
              <w:rPr>
                <w:rFonts w:cs="Mangal Pro"/>
                <w:vertAlign w:val="superscript"/>
              </w:rPr>
              <w:t>th</w:t>
            </w:r>
            <w:r w:rsidRPr="00AC1184">
              <w:rPr>
                <w:rFonts w:cs="Mangal Pro"/>
              </w:rPr>
              <w:t xml:space="preserve"> </w:t>
            </w:r>
            <w:r w:rsidR="00B11033">
              <w:rPr>
                <w:rFonts w:cs="Mangal Pro"/>
              </w:rPr>
              <w:t>September</w:t>
            </w:r>
            <w:r w:rsidRPr="00AC1184">
              <w:rPr>
                <w:rFonts w:cs="Mangal Pro"/>
              </w:rPr>
              <w:t xml:space="preserve"> what consultation are </w:t>
            </w:r>
            <w:r w:rsidR="003939DE">
              <w:rPr>
                <w:rFonts w:cs="Mangal Pro"/>
              </w:rPr>
              <w:t>the Parish Council</w:t>
            </w:r>
            <w:r w:rsidRPr="00AC1184">
              <w:rPr>
                <w:rFonts w:cs="Mangal Pro"/>
              </w:rPr>
              <w:t xml:space="preserve"> doing locally and has any </w:t>
            </w:r>
            <w:r w:rsidR="00B11033">
              <w:rPr>
                <w:rFonts w:cs="Mangal Pro"/>
              </w:rPr>
              <w:t xml:space="preserve">official PC </w:t>
            </w:r>
            <w:r w:rsidRPr="00AC1184">
              <w:rPr>
                <w:rFonts w:cs="Mangal Pro"/>
              </w:rPr>
              <w:t xml:space="preserve">response </w:t>
            </w:r>
            <w:r w:rsidR="00B11033">
              <w:rPr>
                <w:rFonts w:cs="Mangal Pro"/>
              </w:rPr>
              <w:t xml:space="preserve">to the consultation been </w:t>
            </w:r>
            <w:r w:rsidRPr="00AC1184">
              <w:rPr>
                <w:rFonts w:cs="Mangal Pro"/>
              </w:rPr>
              <w:t xml:space="preserve">submitted to TVBC.    </w:t>
            </w:r>
            <w:r w:rsidR="00B11033">
              <w:rPr>
                <w:rFonts w:cs="Mangal Pro"/>
              </w:rPr>
              <w:t>Cllr Wingfield confirmed that the Parish Council had not made an</w:t>
            </w:r>
            <w:r w:rsidRPr="00AC1184">
              <w:rPr>
                <w:rFonts w:cs="Mangal Pro"/>
              </w:rPr>
              <w:t xml:space="preserve"> </w:t>
            </w:r>
            <w:r w:rsidR="0040678D" w:rsidRPr="00AC1184">
              <w:rPr>
                <w:rFonts w:cs="Mangal Pro"/>
              </w:rPr>
              <w:t xml:space="preserve">official </w:t>
            </w:r>
            <w:r w:rsidRPr="00AC1184">
              <w:rPr>
                <w:rFonts w:cs="Mangal Pro"/>
              </w:rPr>
              <w:t xml:space="preserve">response </w:t>
            </w:r>
            <w:r w:rsidR="00B11033">
              <w:rPr>
                <w:rFonts w:cs="Mangal Pro"/>
              </w:rPr>
              <w:t>as no official applications have been received at this stage.  Further along the line and at application stage, the Parish Council will look at the proposed detail and respond accordingly.</w:t>
            </w:r>
            <w:r w:rsidR="0040678D" w:rsidRPr="00AC1184">
              <w:rPr>
                <w:rFonts w:cs="Mangal Pro"/>
              </w:rPr>
              <w:t xml:space="preserve">  Cllr Bradford </w:t>
            </w:r>
            <w:r w:rsidR="00B11033">
              <w:rPr>
                <w:rFonts w:cs="Mangal Pro"/>
              </w:rPr>
              <w:t xml:space="preserve">reminded attendees </w:t>
            </w:r>
            <w:r w:rsidR="0040678D" w:rsidRPr="00AC1184">
              <w:rPr>
                <w:rFonts w:cs="Mangal Pro"/>
              </w:rPr>
              <w:t xml:space="preserve">that the local plan was presented at a </w:t>
            </w:r>
            <w:r w:rsidR="00B11033">
              <w:rPr>
                <w:rFonts w:cs="Mangal Pro"/>
              </w:rPr>
              <w:t xml:space="preserve">recent </w:t>
            </w:r>
            <w:r w:rsidR="0040678D" w:rsidRPr="00AC1184">
              <w:rPr>
                <w:rFonts w:cs="Mangal Pro"/>
              </w:rPr>
              <w:t xml:space="preserve">meeting and residents were invited to respond </w:t>
            </w:r>
            <w:r w:rsidR="00B11033">
              <w:rPr>
                <w:rFonts w:cs="Mangal Pro"/>
              </w:rPr>
              <w:t xml:space="preserve">individually </w:t>
            </w:r>
            <w:r w:rsidR="0040678D" w:rsidRPr="00AC1184">
              <w:rPr>
                <w:rFonts w:cs="Mangal Pro"/>
              </w:rPr>
              <w:t xml:space="preserve">via the </w:t>
            </w:r>
            <w:r w:rsidR="00D37F3D">
              <w:rPr>
                <w:rFonts w:cs="Mangal Pro"/>
              </w:rPr>
              <w:t xml:space="preserve">TVBC </w:t>
            </w:r>
            <w:r w:rsidR="0040678D" w:rsidRPr="00AC1184">
              <w:rPr>
                <w:rFonts w:cs="Mangal Pro"/>
              </w:rPr>
              <w:t>consultation</w:t>
            </w:r>
            <w:r w:rsidR="00B11033">
              <w:rPr>
                <w:rFonts w:cs="Mangal Pro"/>
              </w:rPr>
              <w:t xml:space="preserve"> process.</w:t>
            </w:r>
            <w:r w:rsidR="0040678D" w:rsidRPr="00AC1184">
              <w:rPr>
                <w:rFonts w:cs="Mangal Pro"/>
              </w:rPr>
              <w:t xml:space="preserve">   </w:t>
            </w:r>
            <w:r w:rsidR="00D37F3D">
              <w:rPr>
                <w:rFonts w:cs="Mangal Pro"/>
              </w:rPr>
              <w:t>Attendees were encouraged to keep responding to the consultation directly.  Jane Lynch Chair of the</w:t>
            </w:r>
            <w:r w:rsidR="0040678D" w:rsidRPr="00AC1184">
              <w:rPr>
                <w:rFonts w:cs="Mangal Pro"/>
              </w:rPr>
              <w:t xml:space="preserve"> NDP Steering Group</w:t>
            </w:r>
            <w:r w:rsidR="00D37F3D">
              <w:rPr>
                <w:rFonts w:cs="Mangal Pro"/>
              </w:rPr>
              <w:t xml:space="preserve"> reminded attendees that questionnaires were circulated as part of the work they are doing, but</w:t>
            </w:r>
            <w:r w:rsidR="0040678D" w:rsidRPr="00AC1184">
              <w:rPr>
                <w:rFonts w:cs="Mangal Pro"/>
              </w:rPr>
              <w:t xml:space="preserve"> historically </w:t>
            </w:r>
            <w:r w:rsidR="00D37F3D">
              <w:rPr>
                <w:rFonts w:cs="Mangal Pro"/>
              </w:rPr>
              <w:t xml:space="preserve">there is always a </w:t>
            </w:r>
            <w:r w:rsidR="0040678D" w:rsidRPr="00AC1184">
              <w:rPr>
                <w:rFonts w:cs="Mangal Pro"/>
              </w:rPr>
              <w:t xml:space="preserve">lack of response from parishioners.  </w:t>
            </w:r>
          </w:p>
          <w:p w14:paraId="2D0C5924" w14:textId="77777777" w:rsidR="0040678D" w:rsidRPr="00AC1184" w:rsidRDefault="0040678D" w:rsidP="007E29D9">
            <w:pPr>
              <w:contextualSpacing/>
              <w:rPr>
                <w:rFonts w:cs="Mangal Pro"/>
              </w:rPr>
            </w:pPr>
          </w:p>
          <w:p w14:paraId="068B9127" w14:textId="3AD0A143" w:rsidR="0040678D" w:rsidRDefault="0040678D" w:rsidP="007E29D9">
            <w:pPr>
              <w:contextualSpacing/>
              <w:rPr>
                <w:rFonts w:cs="Mangal Pro"/>
              </w:rPr>
            </w:pPr>
            <w:r w:rsidRPr="00AC1184">
              <w:rPr>
                <w:rFonts w:cs="Mangal Pro"/>
              </w:rPr>
              <w:t xml:space="preserve">Sue Gregory </w:t>
            </w:r>
            <w:r w:rsidR="00D37F3D">
              <w:rPr>
                <w:rFonts w:cs="Mangal Pro"/>
              </w:rPr>
              <w:t xml:space="preserve">raised a query with regards to the </w:t>
            </w:r>
            <w:proofErr w:type="spellStart"/>
            <w:r w:rsidRPr="00AC1184">
              <w:rPr>
                <w:rFonts w:cs="Mangal Pro"/>
              </w:rPr>
              <w:t>Lengthsman</w:t>
            </w:r>
            <w:proofErr w:type="spellEnd"/>
            <w:r w:rsidRPr="00AC1184">
              <w:rPr>
                <w:rFonts w:cs="Mangal Pro"/>
              </w:rPr>
              <w:t xml:space="preserve"> appointed in May</w:t>
            </w:r>
            <w:r w:rsidR="00D37F3D">
              <w:rPr>
                <w:rFonts w:cs="Mangal Pro"/>
              </w:rPr>
              <w:t xml:space="preserve"> as part of a cluster group of 11 Councils (all of which Richard Waterman at the time was Clerk to).  There is some relatively urgent walks that needs undertaking by someone with a digger and Sue had understood from Richard that our </w:t>
            </w:r>
            <w:proofErr w:type="spellStart"/>
            <w:r w:rsidR="00D37F3D">
              <w:rPr>
                <w:rFonts w:cs="Mangal Pro"/>
              </w:rPr>
              <w:t>Lengthsman</w:t>
            </w:r>
            <w:proofErr w:type="spellEnd"/>
            <w:r w:rsidR="00D37F3D">
              <w:rPr>
                <w:rFonts w:cs="Mangal Pro"/>
              </w:rPr>
              <w:t xml:space="preserve"> would be able to complete this work.  To date she has not been given an update.</w:t>
            </w:r>
          </w:p>
          <w:p w14:paraId="2B2A3BEB" w14:textId="51B3737C" w:rsidR="00D37F3D" w:rsidRPr="00D37F3D" w:rsidRDefault="00D37F3D" w:rsidP="007E29D9">
            <w:pPr>
              <w:contextualSpacing/>
              <w:rPr>
                <w:rFonts w:cs="Mangal Pro"/>
                <w:b/>
                <w:bCs/>
              </w:rPr>
            </w:pPr>
            <w:r w:rsidRPr="00D37F3D">
              <w:rPr>
                <w:rFonts w:cs="Mangal Pro"/>
                <w:b/>
                <w:bCs/>
              </w:rPr>
              <w:t>ACTION:  Clerk to liaise with Richard Waterman for an update and report back to Sue Gregory.</w:t>
            </w:r>
          </w:p>
          <w:p w14:paraId="72DACBDE" w14:textId="77777777" w:rsidR="0040678D" w:rsidRPr="00AC1184" w:rsidRDefault="0040678D" w:rsidP="007E29D9">
            <w:pPr>
              <w:contextualSpacing/>
              <w:rPr>
                <w:rFonts w:cs="Mangal Pro"/>
              </w:rPr>
            </w:pPr>
          </w:p>
          <w:p w14:paraId="50742174" w14:textId="2998394A" w:rsidR="00D37F3D" w:rsidRDefault="0040678D" w:rsidP="007E29D9">
            <w:pPr>
              <w:contextualSpacing/>
              <w:rPr>
                <w:rFonts w:cs="Mangal Pro"/>
              </w:rPr>
            </w:pPr>
            <w:r w:rsidRPr="00AC1184">
              <w:rPr>
                <w:rFonts w:cs="Mangal Pro"/>
              </w:rPr>
              <w:t xml:space="preserve">Linda </w:t>
            </w:r>
            <w:r w:rsidR="003939DE">
              <w:rPr>
                <w:rFonts w:cs="Mangal Pro"/>
              </w:rPr>
              <w:t>Griffith reported that the Parish Council owned portable skittle alley used at</w:t>
            </w:r>
            <w:r w:rsidR="00D37F3D">
              <w:rPr>
                <w:rFonts w:cs="Mangal Pro"/>
              </w:rPr>
              <w:t xml:space="preserve"> the village hall</w:t>
            </w:r>
            <w:r w:rsidR="003939DE">
              <w:rPr>
                <w:rFonts w:cs="Mangal Pro"/>
              </w:rPr>
              <w:t xml:space="preserve"> </w:t>
            </w:r>
            <w:r w:rsidR="00D37F3D">
              <w:rPr>
                <w:rFonts w:cs="Mangal Pro"/>
              </w:rPr>
              <w:t>is now in need of some refurbishment and Linda asked whether this would be something that could be arranged and paid for by the Parish Council.  Once fixed, it perhaps needs some training for users on correct procedure for putting up and down without damaging parts.</w:t>
            </w:r>
            <w:r w:rsidR="003939DE">
              <w:rPr>
                <w:rFonts w:cs="Mangal Pro"/>
              </w:rPr>
              <w:t xml:space="preserve">  Skittle Alley has been well used for the last 5 years and keen to </w:t>
            </w:r>
            <w:r w:rsidR="00B87145">
              <w:rPr>
                <w:rFonts w:cs="Mangal Pro"/>
              </w:rPr>
              <w:t>continue to use.</w:t>
            </w:r>
          </w:p>
          <w:p w14:paraId="02696335" w14:textId="1BCE76B5" w:rsidR="0040678D" w:rsidRPr="00D37F3D" w:rsidRDefault="00D37F3D" w:rsidP="007E29D9">
            <w:pPr>
              <w:contextualSpacing/>
              <w:rPr>
                <w:rFonts w:cs="Mangal Pro"/>
                <w:b/>
                <w:bCs/>
              </w:rPr>
            </w:pPr>
            <w:r w:rsidRPr="00D37F3D">
              <w:rPr>
                <w:rFonts w:cs="Mangal Pro"/>
                <w:b/>
                <w:bCs/>
              </w:rPr>
              <w:t>ACTION:  Cllr Bradford will have a look at the skittle alley to assess damage and estimate repair costs.  Will report back to next meeting.</w:t>
            </w:r>
          </w:p>
          <w:p w14:paraId="68DD43BF" w14:textId="251A169C" w:rsidR="00BE1D3C" w:rsidRPr="00AC1184" w:rsidRDefault="00BE1D3C" w:rsidP="007E29D9">
            <w:pPr>
              <w:contextualSpacing/>
              <w:rPr>
                <w:rFonts w:cs="Mangal Pro"/>
              </w:rPr>
            </w:pPr>
          </w:p>
        </w:tc>
      </w:tr>
      <w:tr w:rsidR="00690392" w:rsidRPr="00AC1184" w14:paraId="056100F9" w14:textId="77777777" w:rsidTr="00B7787C">
        <w:tc>
          <w:tcPr>
            <w:tcW w:w="1264" w:type="dxa"/>
          </w:tcPr>
          <w:p w14:paraId="68D83FBB" w14:textId="03EF10B7" w:rsidR="00690392" w:rsidRPr="00AC1184" w:rsidRDefault="00690392" w:rsidP="00654459">
            <w:pPr>
              <w:contextualSpacing/>
              <w:rPr>
                <w:rFonts w:cs="Mangal Pro"/>
              </w:rPr>
            </w:pPr>
            <w:r w:rsidRPr="00AC1184">
              <w:rPr>
                <w:rFonts w:cs="Mangal Pro"/>
              </w:rPr>
              <w:lastRenderedPageBreak/>
              <w:t>01</w:t>
            </w:r>
            <w:r w:rsidR="0024158D" w:rsidRPr="00AC1184">
              <w:rPr>
                <w:rFonts w:cs="Mangal Pro"/>
              </w:rPr>
              <w:t>5</w:t>
            </w:r>
            <w:r w:rsidRPr="00AC1184">
              <w:rPr>
                <w:rFonts w:cs="Mangal Pro"/>
              </w:rPr>
              <w:t>/25</w:t>
            </w:r>
          </w:p>
        </w:tc>
        <w:tc>
          <w:tcPr>
            <w:tcW w:w="9192" w:type="dxa"/>
          </w:tcPr>
          <w:p w14:paraId="294C9889" w14:textId="77777777" w:rsidR="00EA5E55" w:rsidRDefault="00EA5E55" w:rsidP="007E29D9">
            <w:pPr>
              <w:contextualSpacing/>
              <w:rPr>
                <w:rFonts w:cs="Mangal Pro"/>
              </w:rPr>
            </w:pPr>
            <w:r>
              <w:rPr>
                <w:rFonts w:cs="Mangal Pro"/>
              </w:rPr>
              <w:t xml:space="preserve">Cllr Horne requested that future PC meetings move to a 7.30pm start time rather than 7.00pm All councillors agreed that 7.30pm start time would be adopted in future.  </w:t>
            </w:r>
          </w:p>
          <w:p w14:paraId="4ADAD4CB" w14:textId="77777777" w:rsidR="00EA5E55" w:rsidRDefault="00EA5E55" w:rsidP="007E29D9">
            <w:pPr>
              <w:contextualSpacing/>
              <w:rPr>
                <w:rFonts w:cs="Mangal Pro"/>
              </w:rPr>
            </w:pPr>
          </w:p>
          <w:p w14:paraId="0BA96DD9" w14:textId="25022C8C" w:rsidR="00690392" w:rsidRPr="00AC1184" w:rsidRDefault="00EA5E55" w:rsidP="007E29D9">
            <w:pPr>
              <w:contextualSpacing/>
              <w:rPr>
                <w:rFonts w:cs="Mangal Pro"/>
              </w:rPr>
            </w:pPr>
            <w:r>
              <w:rPr>
                <w:rFonts w:cs="Mangal Pro"/>
              </w:rPr>
              <w:t>Future meeting dates are confirmed as</w:t>
            </w:r>
            <w:r w:rsidR="00690392" w:rsidRPr="00AC1184">
              <w:rPr>
                <w:rFonts w:cs="Mangal Pro"/>
              </w:rPr>
              <w:t>:-</w:t>
            </w:r>
          </w:p>
          <w:p w14:paraId="2E6BBC2F" w14:textId="79446216" w:rsidR="00690392" w:rsidRPr="00AC1184" w:rsidRDefault="00690392" w:rsidP="007E29D9">
            <w:pPr>
              <w:contextualSpacing/>
              <w:rPr>
                <w:rFonts w:cs="Mangal Pro"/>
              </w:rPr>
            </w:pPr>
            <w:r w:rsidRPr="00AC1184">
              <w:rPr>
                <w:rFonts w:cs="Mangal Pro"/>
              </w:rPr>
              <w:t>Tuesday 7</w:t>
            </w:r>
            <w:r w:rsidRPr="00AC1184">
              <w:rPr>
                <w:rFonts w:cs="Mangal Pro"/>
                <w:vertAlign w:val="superscript"/>
              </w:rPr>
              <w:t>th</w:t>
            </w:r>
            <w:r w:rsidRPr="00AC1184">
              <w:rPr>
                <w:rFonts w:cs="Mangal Pro"/>
              </w:rPr>
              <w:t xml:space="preserve"> October 2025 @ 7</w:t>
            </w:r>
            <w:r w:rsidR="00EA5E55">
              <w:rPr>
                <w:rFonts w:cs="Mangal Pro"/>
              </w:rPr>
              <w:t>.30</w:t>
            </w:r>
            <w:r w:rsidRPr="00AC1184">
              <w:rPr>
                <w:rFonts w:cs="Mangal Pro"/>
              </w:rPr>
              <w:t>pm</w:t>
            </w:r>
          </w:p>
          <w:p w14:paraId="7176BF77" w14:textId="7C08F05B" w:rsidR="00690392" w:rsidRPr="00AC1184" w:rsidRDefault="00690392" w:rsidP="007E29D9">
            <w:pPr>
              <w:contextualSpacing/>
              <w:rPr>
                <w:rFonts w:cs="Mangal Pro"/>
              </w:rPr>
            </w:pPr>
            <w:r w:rsidRPr="00AC1184">
              <w:rPr>
                <w:rFonts w:cs="Mangal Pro"/>
              </w:rPr>
              <w:t>Tuesday 4</w:t>
            </w:r>
            <w:r w:rsidRPr="00AC1184">
              <w:rPr>
                <w:rFonts w:cs="Mangal Pro"/>
                <w:vertAlign w:val="superscript"/>
              </w:rPr>
              <w:t>th</w:t>
            </w:r>
            <w:r w:rsidRPr="00AC1184">
              <w:rPr>
                <w:rFonts w:cs="Mangal Pro"/>
              </w:rPr>
              <w:t xml:space="preserve"> November 2025 @ 7</w:t>
            </w:r>
            <w:r w:rsidR="00EA5E55">
              <w:rPr>
                <w:rFonts w:cs="Mangal Pro"/>
              </w:rPr>
              <w:t>.30</w:t>
            </w:r>
            <w:r w:rsidRPr="00AC1184">
              <w:rPr>
                <w:rFonts w:cs="Mangal Pro"/>
              </w:rPr>
              <w:t>pm</w:t>
            </w:r>
          </w:p>
          <w:p w14:paraId="3DDA6598" w14:textId="58B614D6" w:rsidR="00690392" w:rsidRPr="00AC1184" w:rsidRDefault="00690392" w:rsidP="007E29D9">
            <w:pPr>
              <w:contextualSpacing/>
              <w:rPr>
                <w:rFonts w:cs="Mangal Pro"/>
              </w:rPr>
            </w:pPr>
            <w:r w:rsidRPr="00AC1184">
              <w:rPr>
                <w:rFonts w:cs="Mangal Pro"/>
              </w:rPr>
              <w:t>Tuesday 3</w:t>
            </w:r>
            <w:r w:rsidRPr="00AC1184">
              <w:rPr>
                <w:rFonts w:cs="Mangal Pro"/>
                <w:vertAlign w:val="superscript"/>
              </w:rPr>
              <w:t>rd</w:t>
            </w:r>
            <w:r w:rsidRPr="00AC1184">
              <w:rPr>
                <w:rFonts w:cs="Mangal Pro"/>
              </w:rPr>
              <w:t xml:space="preserve"> February 2026 @ 7</w:t>
            </w:r>
            <w:r w:rsidR="00EA5E55">
              <w:rPr>
                <w:rFonts w:cs="Mangal Pro"/>
              </w:rPr>
              <w:t>.30</w:t>
            </w:r>
            <w:r w:rsidRPr="00AC1184">
              <w:rPr>
                <w:rFonts w:cs="Mangal Pro"/>
              </w:rPr>
              <w:t>pm</w:t>
            </w:r>
          </w:p>
          <w:p w14:paraId="54DADEE2" w14:textId="1B6FBD98" w:rsidR="00690392" w:rsidRPr="00AC1184" w:rsidRDefault="00690392" w:rsidP="007E29D9">
            <w:pPr>
              <w:contextualSpacing/>
              <w:rPr>
                <w:rFonts w:cs="Mangal Pro"/>
              </w:rPr>
            </w:pPr>
            <w:r w:rsidRPr="00AC1184">
              <w:rPr>
                <w:rFonts w:cs="Mangal Pro"/>
              </w:rPr>
              <w:t>Tuesday 3</w:t>
            </w:r>
            <w:r w:rsidRPr="00AC1184">
              <w:rPr>
                <w:rFonts w:cs="Mangal Pro"/>
                <w:vertAlign w:val="superscript"/>
              </w:rPr>
              <w:t>rd</w:t>
            </w:r>
            <w:r w:rsidRPr="00AC1184">
              <w:rPr>
                <w:rFonts w:cs="Mangal Pro"/>
              </w:rPr>
              <w:t xml:space="preserve"> March 2026 @ 7</w:t>
            </w:r>
            <w:r w:rsidR="00EA5E55">
              <w:rPr>
                <w:rFonts w:cs="Mangal Pro"/>
              </w:rPr>
              <w:t>.30</w:t>
            </w:r>
            <w:r w:rsidRPr="00AC1184">
              <w:rPr>
                <w:rFonts w:cs="Mangal Pro"/>
              </w:rPr>
              <w:t>pm</w:t>
            </w:r>
          </w:p>
          <w:p w14:paraId="31EBCD9A" w14:textId="3DEF732D" w:rsidR="00690392" w:rsidRPr="00AC1184" w:rsidRDefault="00690392" w:rsidP="007E29D9">
            <w:pPr>
              <w:contextualSpacing/>
              <w:rPr>
                <w:rFonts w:cs="Mangal Pro"/>
              </w:rPr>
            </w:pPr>
            <w:r w:rsidRPr="00AC1184">
              <w:rPr>
                <w:rFonts w:cs="Mangal Pro"/>
              </w:rPr>
              <w:t>Tuesday 7</w:t>
            </w:r>
            <w:r w:rsidRPr="00AC1184">
              <w:rPr>
                <w:rFonts w:cs="Mangal Pro"/>
                <w:vertAlign w:val="superscript"/>
              </w:rPr>
              <w:t>th</w:t>
            </w:r>
            <w:r w:rsidRPr="00AC1184">
              <w:rPr>
                <w:rFonts w:cs="Mangal Pro"/>
              </w:rPr>
              <w:t xml:space="preserve"> April 2026 @ 7</w:t>
            </w:r>
            <w:r w:rsidR="00EA5E55">
              <w:rPr>
                <w:rFonts w:cs="Mangal Pro"/>
              </w:rPr>
              <w:t>.30</w:t>
            </w:r>
            <w:r w:rsidRPr="00AC1184">
              <w:rPr>
                <w:rFonts w:cs="Mangal Pro"/>
              </w:rPr>
              <w:t>pm</w:t>
            </w:r>
          </w:p>
          <w:p w14:paraId="4744ABC0" w14:textId="6C727339" w:rsidR="0040678D" w:rsidRPr="00AC1184" w:rsidRDefault="00690392" w:rsidP="007E29D9">
            <w:pPr>
              <w:contextualSpacing/>
              <w:rPr>
                <w:rFonts w:cs="Mangal Pro"/>
              </w:rPr>
            </w:pPr>
            <w:r w:rsidRPr="00AC1184">
              <w:rPr>
                <w:rFonts w:cs="Mangal Pro"/>
              </w:rPr>
              <w:t>Tuesday 5</w:t>
            </w:r>
            <w:r w:rsidRPr="00AC1184">
              <w:rPr>
                <w:rFonts w:cs="Mangal Pro"/>
                <w:vertAlign w:val="superscript"/>
              </w:rPr>
              <w:t>th</w:t>
            </w:r>
            <w:r w:rsidRPr="00AC1184">
              <w:rPr>
                <w:rFonts w:cs="Mangal Pro"/>
              </w:rPr>
              <w:t xml:space="preserve"> May 2026 @ 7</w:t>
            </w:r>
            <w:r w:rsidR="00EA5E55">
              <w:rPr>
                <w:rFonts w:cs="Mangal Pro"/>
              </w:rPr>
              <w:t>.30</w:t>
            </w:r>
            <w:r w:rsidRPr="00AC1184">
              <w:rPr>
                <w:rFonts w:cs="Mangal Pro"/>
              </w:rPr>
              <w:t>pm – this will be the AGM</w:t>
            </w:r>
          </w:p>
          <w:p w14:paraId="4B11CFE2" w14:textId="6C9821FF" w:rsidR="0040678D" w:rsidRPr="00AC1184" w:rsidRDefault="0040678D" w:rsidP="007E29D9">
            <w:pPr>
              <w:contextualSpacing/>
              <w:rPr>
                <w:rFonts w:cs="Mangal Pro"/>
              </w:rPr>
            </w:pPr>
          </w:p>
        </w:tc>
      </w:tr>
      <w:tr w:rsidR="00690392" w:rsidRPr="00AC1184" w14:paraId="68957FD9" w14:textId="77777777" w:rsidTr="00B7787C">
        <w:tc>
          <w:tcPr>
            <w:tcW w:w="1264" w:type="dxa"/>
          </w:tcPr>
          <w:p w14:paraId="2F6A3A49" w14:textId="724CE266" w:rsidR="00690392" w:rsidRPr="00AC1184" w:rsidRDefault="00690392" w:rsidP="00654459">
            <w:pPr>
              <w:contextualSpacing/>
              <w:rPr>
                <w:rFonts w:cs="Mangal Pro"/>
              </w:rPr>
            </w:pPr>
            <w:r w:rsidRPr="00AC1184">
              <w:rPr>
                <w:rFonts w:cs="Mangal Pro"/>
              </w:rPr>
              <w:t>01</w:t>
            </w:r>
            <w:r w:rsidR="0024158D" w:rsidRPr="00AC1184">
              <w:rPr>
                <w:rFonts w:cs="Mangal Pro"/>
              </w:rPr>
              <w:t>6</w:t>
            </w:r>
            <w:r w:rsidRPr="00AC1184">
              <w:rPr>
                <w:rFonts w:cs="Mangal Pro"/>
              </w:rPr>
              <w:t>/25</w:t>
            </w:r>
          </w:p>
        </w:tc>
        <w:tc>
          <w:tcPr>
            <w:tcW w:w="9192" w:type="dxa"/>
          </w:tcPr>
          <w:p w14:paraId="194AE08F" w14:textId="6C3F2528" w:rsidR="00690392" w:rsidRPr="00AC1184" w:rsidRDefault="00EA5E55" w:rsidP="007E29D9">
            <w:pPr>
              <w:contextualSpacing/>
              <w:rPr>
                <w:rFonts w:cs="Mangal Pro"/>
              </w:rPr>
            </w:pPr>
            <w:r>
              <w:rPr>
                <w:rFonts w:cs="Mangal Pro"/>
              </w:rPr>
              <w:t>Cllr Wingfield closed the meeting at 8.00 pm</w:t>
            </w:r>
          </w:p>
        </w:tc>
      </w:tr>
      <w:bookmarkEnd w:id="0"/>
    </w:tbl>
    <w:p w14:paraId="4EEF0522" w14:textId="77777777" w:rsidR="00654459" w:rsidRDefault="00654459" w:rsidP="00D21525">
      <w:pPr>
        <w:contextualSpacing/>
        <w:rPr>
          <w:rFonts w:cs="Mangal Pro"/>
          <w:sz w:val="24"/>
          <w:szCs w:val="24"/>
        </w:rPr>
      </w:pPr>
    </w:p>
    <w:sectPr w:rsidR="00654459" w:rsidSect="007C239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A64C" w14:textId="77777777" w:rsidR="000F4F2F" w:rsidRDefault="000F4F2F" w:rsidP="00BE1D3C">
      <w:pPr>
        <w:spacing w:after="0" w:line="240" w:lineRule="auto"/>
      </w:pPr>
      <w:r>
        <w:separator/>
      </w:r>
    </w:p>
  </w:endnote>
  <w:endnote w:type="continuationSeparator" w:id="0">
    <w:p w14:paraId="419EC145" w14:textId="77777777" w:rsidR="000F4F2F" w:rsidRDefault="000F4F2F" w:rsidP="00BE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AF68" w14:textId="77777777" w:rsidR="001075FC" w:rsidRDefault="0010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6CC1" w14:textId="47CF4635" w:rsidR="00BE1D3C" w:rsidRDefault="006F1ABE">
    <w:pPr>
      <w:pStyle w:val="Footer"/>
    </w:pPr>
    <w:r>
      <w:t xml:space="preserve">These minutes were agreed as a true record and </w:t>
    </w:r>
    <w:r w:rsidR="00F70B42">
      <w:t>initialled</w:t>
    </w:r>
    <w:r>
      <w:t>/signed and dated by the Chair at the next Parish Council meeting.  (last page to be signed</w:t>
    </w:r>
    <w:r w:rsidR="00FD513F">
      <w:t xml:space="preserve"> &amp; dated</w:t>
    </w:r>
    <w:r>
      <w:t>, previous pages initialled &amp; dated)</w:t>
    </w:r>
  </w:p>
  <w:p w14:paraId="052C7951" w14:textId="77777777" w:rsidR="006F1ABE" w:rsidRDefault="006F1ABE">
    <w:pPr>
      <w:pStyle w:val="Footer"/>
    </w:pPr>
  </w:p>
  <w:p w14:paraId="4F364EB8" w14:textId="77777777" w:rsidR="006F1ABE" w:rsidRDefault="006F1ABE">
    <w:pPr>
      <w:pStyle w:val="Footer"/>
    </w:pPr>
  </w:p>
  <w:p w14:paraId="74A45EE8" w14:textId="1CF52168" w:rsidR="006F1ABE" w:rsidRDefault="006F1ABE">
    <w:pPr>
      <w:pStyle w:val="Footer"/>
    </w:pPr>
    <w:r>
      <w:t>Initialled/Signed …………………………………………………………………………………..  Dated ………………………………..</w:t>
    </w:r>
  </w:p>
  <w:p w14:paraId="35D9811C" w14:textId="77777777" w:rsidR="00BE1D3C" w:rsidRDefault="00BE1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9CB0" w14:textId="77777777" w:rsidR="001075FC" w:rsidRDefault="00107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5518" w14:textId="77777777" w:rsidR="000F4F2F" w:rsidRDefault="000F4F2F" w:rsidP="00BE1D3C">
      <w:pPr>
        <w:spacing w:after="0" w:line="240" w:lineRule="auto"/>
      </w:pPr>
      <w:r>
        <w:separator/>
      </w:r>
    </w:p>
  </w:footnote>
  <w:footnote w:type="continuationSeparator" w:id="0">
    <w:p w14:paraId="34DD4347" w14:textId="77777777" w:rsidR="000F4F2F" w:rsidRDefault="000F4F2F" w:rsidP="00BE1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CBF7" w14:textId="77777777" w:rsidR="001075FC" w:rsidRDefault="00107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8C7" w14:textId="5CBB77AA" w:rsidR="001075FC" w:rsidRDefault="00107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C754" w14:textId="77777777" w:rsidR="001075FC" w:rsidRDefault="0010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B5B"/>
    <w:multiLevelType w:val="hybridMultilevel"/>
    <w:tmpl w:val="56A0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050DE"/>
    <w:multiLevelType w:val="hybridMultilevel"/>
    <w:tmpl w:val="9F68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D022C3"/>
    <w:multiLevelType w:val="hybridMultilevel"/>
    <w:tmpl w:val="BD482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562EFA"/>
    <w:multiLevelType w:val="hybridMultilevel"/>
    <w:tmpl w:val="0414E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B973DA"/>
    <w:multiLevelType w:val="hybridMultilevel"/>
    <w:tmpl w:val="8EEC5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CE179D"/>
    <w:multiLevelType w:val="hybridMultilevel"/>
    <w:tmpl w:val="3C10C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882118">
    <w:abstractNumId w:val="6"/>
  </w:num>
  <w:num w:numId="2" w16cid:durableId="1499080106">
    <w:abstractNumId w:val="3"/>
  </w:num>
  <w:num w:numId="3" w16cid:durableId="1691299461">
    <w:abstractNumId w:val="5"/>
  </w:num>
  <w:num w:numId="4" w16cid:durableId="1126389228">
    <w:abstractNumId w:val="1"/>
  </w:num>
  <w:num w:numId="5" w16cid:durableId="381442945">
    <w:abstractNumId w:val="2"/>
  </w:num>
  <w:num w:numId="6" w16cid:durableId="74255280">
    <w:abstractNumId w:val="0"/>
  </w:num>
  <w:num w:numId="7" w16cid:durableId="1824274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D"/>
    <w:rsid w:val="00010AE6"/>
    <w:rsid w:val="000E0573"/>
    <w:rsid w:val="000F4F2F"/>
    <w:rsid w:val="001075FC"/>
    <w:rsid w:val="00107A6F"/>
    <w:rsid w:val="00125822"/>
    <w:rsid w:val="001353DF"/>
    <w:rsid w:val="001554B6"/>
    <w:rsid w:val="00155C66"/>
    <w:rsid w:val="0019190A"/>
    <w:rsid w:val="001B144D"/>
    <w:rsid w:val="001B2A3E"/>
    <w:rsid w:val="001C046A"/>
    <w:rsid w:val="001C2312"/>
    <w:rsid w:val="001F5225"/>
    <w:rsid w:val="00212CC2"/>
    <w:rsid w:val="00224747"/>
    <w:rsid w:val="002367A5"/>
    <w:rsid w:val="0024158D"/>
    <w:rsid w:val="00254DEB"/>
    <w:rsid w:val="00292AC9"/>
    <w:rsid w:val="002C2A82"/>
    <w:rsid w:val="002F0B71"/>
    <w:rsid w:val="003159AF"/>
    <w:rsid w:val="00354253"/>
    <w:rsid w:val="003939DE"/>
    <w:rsid w:val="003B31B8"/>
    <w:rsid w:val="003B3310"/>
    <w:rsid w:val="003D20E8"/>
    <w:rsid w:val="003F3F8E"/>
    <w:rsid w:val="0040678D"/>
    <w:rsid w:val="00425CBD"/>
    <w:rsid w:val="00425CED"/>
    <w:rsid w:val="00451D24"/>
    <w:rsid w:val="004655A4"/>
    <w:rsid w:val="00470F27"/>
    <w:rsid w:val="00475E2D"/>
    <w:rsid w:val="004834AF"/>
    <w:rsid w:val="00487A0C"/>
    <w:rsid w:val="004A509F"/>
    <w:rsid w:val="004B4AD0"/>
    <w:rsid w:val="004D2CBB"/>
    <w:rsid w:val="004E049D"/>
    <w:rsid w:val="004F676B"/>
    <w:rsid w:val="005217E7"/>
    <w:rsid w:val="005405A7"/>
    <w:rsid w:val="00555C1D"/>
    <w:rsid w:val="00555C60"/>
    <w:rsid w:val="0059261F"/>
    <w:rsid w:val="00595158"/>
    <w:rsid w:val="005A6724"/>
    <w:rsid w:val="005B38A0"/>
    <w:rsid w:val="005B4826"/>
    <w:rsid w:val="005C3AEA"/>
    <w:rsid w:val="005D34A9"/>
    <w:rsid w:val="005F6DDB"/>
    <w:rsid w:val="00626E6A"/>
    <w:rsid w:val="00654459"/>
    <w:rsid w:val="0066687F"/>
    <w:rsid w:val="00690392"/>
    <w:rsid w:val="00691641"/>
    <w:rsid w:val="006F1ABE"/>
    <w:rsid w:val="00706C61"/>
    <w:rsid w:val="007364D6"/>
    <w:rsid w:val="00741038"/>
    <w:rsid w:val="00746821"/>
    <w:rsid w:val="007951FC"/>
    <w:rsid w:val="007C085C"/>
    <w:rsid w:val="007C2395"/>
    <w:rsid w:val="007E19B8"/>
    <w:rsid w:val="007E29D9"/>
    <w:rsid w:val="007E66D1"/>
    <w:rsid w:val="00815F1C"/>
    <w:rsid w:val="0083798D"/>
    <w:rsid w:val="00860A11"/>
    <w:rsid w:val="00871357"/>
    <w:rsid w:val="008807AD"/>
    <w:rsid w:val="008E2332"/>
    <w:rsid w:val="008F75F3"/>
    <w:rsid w:val="009306FE"/>
    <w:rsid w:val="009550A4"/>
    <w:rsid w:val="009572B9"/>
    <w:rsid w:val="00972D19"/>
    <w:rsid w:val="00980E60"/>
    <w:rsid w:val="009A7B15"/>
    <w:rsid w:val="009E51DD"/>
    <w:rsid w:val="009F47EF"/>
    <w:rsid w:val="00A13AF6"/>
    <w:rsid w:val="00A32076"/>
    <w:rsid w:val="00A8419A"/>
    <w:rsid w:val="00A957D0"/>
    <w:rsid w:val="00A95C58"/>
    <w:rsid w:val="00AC1184"/>
    <w:rsid w:val="00AC3449"/>
    <w:rsid w:val="00B011FF"/>
    <w:rsid w:val="00B078C1"/>
    <w:rsid w:val="00B11033"/>
    <w:rsid w:val="00B14E70"/>
    <w:rsid w:val="00B22318"/>
    <w:rsid w:val="00B27DF4"/>
    <w:rsid w:val="00B33192"/>
    <w:rsid w:val="00B61CAE"/>
    <w:rsid w:val="00B7787C"/>
    <w:rsid w:val="00B802D1"/>
    <w:rsid w:val="00B87145"/>
    <w:rsid w:val="00BD584B"/>
    <w:rsid w:val="00BE1D3C"/>
    <w:rsid w:val="00BE2619"/>
    <w:rsid w:val="00BE3DBE"/>
    <w:rsid w:val="00BE435C"/>
    <w:rsid w:val="00C03941"/>
    <w:rsid w:val="00C07C5A"/>
    <w:rsid w:val="00C37AA6"/>
    <w:rsid w:val="00C462F8"/>
    <w:rsid w:val="00C57145"/>
    <w:rsid w:val="00C727BA"/>
    <w:rsid w:val="00C87CC3"/>
    <w:rsid w:val="00C97676"/>
    <w:rsid w:val="00CA2FED"/>
    <w:rsid w:val="00CC7918"/>
    <w:rsid w:val="00CE5A32"/>
    <w:rsid w:val="00D0171F"/>
    <w:rsid w:val="00D21525"/>
    <w:rsid w:val="00D21ED1"/>
    <w:rsid w:val="00D2524D"/>
    <w:rsid w:val="00D37F3D"/>
    <w:rsid w:val="00D43215"/>
    <w:rsid w:val="00D44BC1"/>
    <w:rsid w:val="00DA3E9C"/>
    <w:rsid w:val="00DB0480"/>
    <w:rsid w:val="00DC0419"/>
    <w:rsid w:val="00DC53E1"/>
    <w:rsid w:val="00DD4521"/>
    <w:rsid w:val="00DD6D6E"/>
    <w:rsid w:val="00DF7793"/>
    <w:rsid w:val="00DF7EDC"/>
    <w:rsid w:val="00E00CAA"/>
    <w:rsid w:val="00E1597D"/>
    <w:rsid w:val="00E20038"/>
    <w:rsid w:val="00E25BB7"/>
    <w:rsid w:val="00E417E2"/>
    <w:rsid w:val="00E63ED6"/>
    <w:rsid w:val="00E91553"/>
    <w:rsid w:val="00EA0BB6"/>
    <w:rsid w:val="00EA0E78"/>
    <w:rsid w:val="00EA5E55"/>
    <w:rsid w:val="00EB3A72"/>
    <w:rsid w:val="00ED3AE8"/>
    <w:rsid w:val="00ED7FB3"/>
    <w:rsid w:val="00EE5AA2"/>
    <w:rsid w:val="00F136E7"/>
    <w:rsid w:val="00F576F9"/>
    <w:rsid w:val="00F70B42"/>
    <w:rsid w:val="00F749C1"/>
    <w:rsid w:val="00F96F48"/>
    <w:rsid w:val="00F97FDC"/>
    <w:rsid w:val="00FA5D20"/>
    <w:rsid w:val="00FD513F"/>
    <w:rsid w:val="00FE10BB"/>
    <w:rsid w:val="00FE61D4"/>
    <w:rsid w:val="00FF7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1862"/>
  <w15:chartTrackingRefBased/>
  <w15:docId w15:val="{084DC4A8-E227-4A5A-925A-BDCA7A2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49D"/>
    <w:rPr>
      <w:rFonts w:eastAsiaTheme="majorEastAsia" w:cstheme="majorBidi"/>
      <w:color w:val="272727" w:themeColor="text1" w:themeTint="D8"/>
    </w:rPr>
  </w:style>
  <w:style w:type="paragraph" w:styleId="Title">
    <w:name w:val="Title"/>
    <w:basedOn w:val="Normal"/>
    <w:next w:val="Normal"/>
    <w:link w:val="TitleChar"/>
    <w:uiPriority w:val="10"/>
    <w:qFormat/>
    <w:rsid w:val="004E0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49D"/>
    <w:pPr>
      <w:spacing w:before="160"/>
      <w:jc w:val="center"/>
    </w:pPr>
    <w:rPr>
      <w:i/>
      <w:iCs/>
      <w:color w:val="404040" w:themeColor="text1" w:themeTint="BF"/>
    </w:rPr>
  </w:style>
  <w:style w:type="character" w:customStyle="1" w:styleId="QuoteChar">
    <w:name w:val="Quote Char"/>
    <w:basedOn w:val="DefaultParagraphFont"/>
    <w:link w:val="Quote"/>
    <w:uiPriority w:val="29"/>
    <w:rsid w:val="004E049D"/>
    <w:rPr>
      <w:i/>
      <w:iCs/>
      <w:color w:val="404040" w:themeColor="text1" w:themeTint="BF"/>
    </w:rPr>
  </w:style>
  <w:style w:type="paragraph" w:styleId="ListParagraph">
    <w:name w:val="List Paragraph"/>
    <w:basedOn w:val="Normal"/>
    <w:uiPriority w:val="34"/>
    <w:qFormat/>
    <w:rsid w:val="004E049D"/>
    <w:pPr>
      <w:ind w:left="720"/>
      <w:contextualSpacing/>
    </w:pPr>
  </w:style>
  <w:style w:type="character" w:styleId="IntenseEmphasis">
    <w:name w:val="Intense Emphasis"/>
    <w:basedOn w:val="DefaultParagraphFont"/>
    <w:uiPriority w:val="21"/>
    <w:qFormat/>
    <w:rsid w:val="004E049D"/>
    <w:rPr>
      <w:i/>
      <w:iCs/>
      <w:color w:val="0F4761" w:themeColor="accent1" w:themeShade="BF"/>
    </w:rPr>
  </w:style>
  <w:style w:type="paragraph" w:styleId="IntenseQuote">
    <w:name w:val="Intense Quote"/>
    <w:basedOn w:val="Normal"/>
    <w:next w:val="Normal"/>
    <w:link w:val="IntenseQuoteChar"/>
    <w:uiPriority w:val="30"/>
    <w:qFormat/>
    <w:rsid w:val="004E0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49D"/>
    <w:rPr>
      <w:i/>
      <w:iCs/>
      <w:color w:val="0F4761" w:themeColor="accent1" w:themeShade="BF"/>
    </w:rPr>
  </w:style>
  <w:style w:type="character" w:styleId="IntenseReference">
    <w:name w:val="Intense Reference"/>
    <w:basedOn w:val="DefaultParagraphFont"/>
    <w:uiPriority w:val="32"/>
    <w:qFormat/>
    <w:rsid w:val="004E049D"/>
    <w:rPr>
      <w:b/>
      <w:bCs/>
      <w:smallCaps/>
      <w:color w:val="0F4761" w:themeColor="accent1" w:themeShade="BF"/>
      <w:spacing w:val="5"/>
    </w:rPr>
  </w:style>
  <w:style w:type="character" w:styleId="Hyperlink">
    <w:name w:val="Hyperlink"/>
    <w:basedOn w:val="DefaultParagraphFont"/>
    <w:uiPriority w:val="99"/>
    <w:unhideWhenUsed/>
    <w:rsid w:val="00C87CC3"/>
    <w:rPr>
      <w:color w:val="467886" w:themeColor="hyperlink"/>
      <w:u w:val="single"/>
    </w:rPr>
  </w:style>
  <w:style w:type="character" w:styleId="UnresolvedMention">
    <w:name w:val="Unresolved Mention"/>
    <w:basedOn w:val="DefaultParagraphFont"/>
    <w:uiPriority w:val="99"/>
    <w:semiHidden/>
    <w:unhideWhenUsed/>
    <w:rsid w:val="00C87CC3"/>
    <w:rPr>
      <w:color w:val="605E5C"/>
      <w:shd w:val="clear" w:color="auto" w:fill="E1DFDD"/>
    </w:rPr>
  </w:style>
  <w:style w:type="table" w:styleId="TableGrid">
    <w:name w:val="Table Grid"/>
    <w:basedOn w:val="TableNormal"/>
    <w:uiPriority w:val="39"/>
    <w:rsid w:val="0065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1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3C"/>
  </w:style>
  <w:style w:type="paragraph" w:styleId="Footer">
    <w:name w:val="footer"/>
    <w:basedOn w:val="Normal"/>
    <w:link w:val="FooterChar"/>
    <w:uiPriority w:val="99"/>
    <w:unhideWhenUsed/>
    <w:rsid w:val="00BE1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wcf.org.uk/including-communities-202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green-paper-future-of-post-off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susannehasselmann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teley.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E11E-EFCD-4A3F-BB3F-6DF7C777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6</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Smith</dc:creator>
  <cp:keywords/>
  <dc:description/>
  <cp:lastModifiedBy>Karen Nadin</cp:lastModifiedBy>
  <cp:revision>32</cp:revision>
  <dcterms:created xsi:type="dcterms:W3CDTF">2025-08-31T09:50:00Z</dcterms:created>
  <dcterms:modified xsi:type="dcterms:W3CDTF">2025-09-28T11:17:00Z</dcterms:modified>
</cp:coreProperties>
</file>